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E69E" w14:textId="2C4B01A6" w:rsidR="5F807BC6" w:rsidRDefault="5F807BC6" w:rsidP="5F807BC6">
      <w:pPr>
        <w:spacing w:after="0" w:line="240" w:lineRule="auto"/>
        <w:rPr>
          <w:rFonts w:ascii="Arial" w:hAnsi="Arial" w:cs="Arial"/>
          <w:b/>
          <w:bCs/>
          <w:color w:val="2F5496" w:themeColor="accent1" w:themeShade="BF"/>
          <w:sz w:val="24"/>
          <w:szCs w:val="24"/>
        </w:rPr>
      </w:pPr>
    </w:p>
    <w:p w14:paraId="0CE79EC0" w14:textId="7B563179" w:rsidR="0F0E896B" w:rsidRDefault="0F0E896B" w:rsidP="0604DB97">
      <w:pPr>
        <w:spacing w:after="0" w:line="240" w:lineRule="auto"/>
        <w:jc w:val="center"/>
        <w:rPr>
          <w:rFonts w:ascii="Arial" w:hAnsi="Arial" w:cs="Arial"/>
          <w:b/>
          <w:bCs/>
          <w:color w:val="2F5496" w:themeColor="accent1" w:themeShade="BF"/>
          <w:sz w:val="24"/>
          <w:szCs w:val="24"/>
        </w:rPr>
      </w:pPr>
      <w:r w:rsidRPr="561418E8">
        <w:rPr>
          <w:rFonts w:ascii="Arial" w:hAnsi="Arial" w:cs="Arial"/>
          <w:b/>
          <w:bCs/>
          <w:color w:val="2F5496" w:themeColor="accent1" w:themeShade="BF"/>
          <w:sz w:val="24"/>
          <w:szCs w:val="24"/>
        </w:rPr>
        <w:t>Gender and Health Hub Virtual Forum</w:t>
      </w:r>
    </w:p>
    <w:p w14:paraId="09E673ED" w14:textId="19FFBC3D" w:rsidR="00471D73" w:rsidRPr="0061630B" w:rsidRDefault="00471D73" w:rsidP="68A880F2">
      <w:pPr>
        <w:spacing w:after="0" w:line="240" w:lineRule="auto"/>
        <w:jc w:val="center"/>
        <w:rPr>
          <w:rFonts w:ascii="Arial" w:hAnsi="Arial" w:cs="Arial"/>
          <w:b/>
          <w:bCs/>
          <w:color w:val="C45911" w:themeColor="accent2" w:themeShade="BF"/>
          <w:sz w:val="24"/>
          <w:szCs w:val="24"/>
        </w:rPr>
      </w:pPr>
      <w:r w:rsidRPr="0061630B">
        <w:rPr>
          <w:rFonts w:ascii="Arial" w:hAnsi="Arial" w:cs="Arial"/>
          <w:b/>
          <w:bCs/>
          <w:color w:val="C45911" w:themeColor="accent2" w:themeShade="BF"/>
          <w:sz w:val="24"/>
          <w:szCs w:val="24"/>
        </w:rPr>
        <w:t>Evidence. Voice. Action: Catalysing Change for Gender</w:t>
      </w:r>
      <w:r w:rsidR="00A07F7B" w:rsidRPr="0061630B">
        <w:rPr>
          <w:rFonts w:ascii="Arial" w:hAnsi="Arial" w:cs="Arial"/>
          <w:b/>
          <w:bCs/>
          <w:color w:val="C45911" w:themeColor="accent2" w:themeShade="BF"/>
          <w:sz w:val="24"/>
          <w:szCs w:val="24"/>
        </w:rPr>
        <w:t xml:space="preserve"> Equality in </w:t>
      </w:r>
      <w:r w:rsidRPr="0061630B">
        <w:rPr>
          <w:rFonts w:ascii="Arial" w:hAnsi="Arial" w:cs="Arial"/>
          <w:b/>
          <w:bCs/>
          <w:color w:val="C45911" w:themeColor="accent2" w:themeShade="BF"/>
          <w:sz w:val="24"/>
          <w:szCs w:val="24"/>
        </w:rPr>
        <w:t xml:space="preserve">Health </w:t>
      </w:r>
    </w:p>
    <w:p w14:paraId="4F0FF22E" w14:textId="64AD0FBB" w:rsidR="00471D73" w:rsidRPr="0061630B" w:rsidRDefault="00471D73" w:rsidP="68A880F2">
      <w:pPr>
        <w:spacing w:after="0" w:line="240" w:lineRule="auto"/>
        <w:jc w:val="center"/>
        <w:rPr>
          <w:rFonts w:ascii="Arial" w:hAnsi="Arial" w:cs="Arial"/>
          <w:b/>
          <w:bCs/>
          <w:color w:val="C45911" w:themeColor="accent2" w:themeShade="BF"/>
          <w:sz w:val="24"/>
          <w:szCs w:val="24"/>
        </w:rPr>
      </w:pPr>
      <w:r w:rsidRPr="0061630B">
        <w:rPr>
          <w:rFonts w:ascii="Arial" w:hAnsi="Arial" w:cs="Arial"/>
          <w:b/>
          <w:bCs/>
          <w:color w:val="C45911" w:themeColor="accent2" w:themeShade="BF"/>
          <w:sz w:val="24"/>
          <w:szCs w:val="24"/>
        </w:rPr>
        <w:t>5th-7th December 2023</w:t>
      </w:r>
    </w:p>
    <w:p w14:paraId="72FA757E" w14:textId="6D5E2648" w:rsidR="00937A80" w:rsidRPr="00EF6F87" w:rsidRDefault="00471D73" w:rsidP="00CE2682">
      <w:pPr>
        <w:spacing w:after="0" w:line="240" w:lineRule="auto"/>
        <w:jc w:val="center"/>
        <w:rPr>
          <w:rFonts w:ascii="Arial" w:hAnsi="Arial" w:cs="Arial"/>
        </w:rPr>
      </w:pPr>
      <w:r w:rsidRPr="00EF6F87">
        <w:rPr>
          <w:rFonts w:ascii="Arial" w:hAnsi="Arial" w:cs="Arial"/>
        </w:rPr>
        <w:t>Concept Note</w:t>
      </w:r>
    </w:p>
    <w:p w14:paraId="627CBDBF" w14:textId="77777777" w:rsidR="00EF6F87" w:rsidRPr="00CE2682" w:rsidRDefault="00EF6F87" w:rsidP="00CE2682">
      <w:pPr>
        <w:spacing w:after="0" w:line="240" w:lineRule="auto"/>
        <w:jc w:val="center"/>
        <w:rPr>
          <w:rFonts w:ascii="Arial" w:hAnsi="Arial" w:cs="Arial"/>
          <w:sz w:val="24"/>
          <w:szCs w:val="24"/>
        </w:rPr>
      </w:pPr>
    </w:p>
    <w:p w14:paraId="5E25D9D9" w14:textId="6CC307C4" w:rsidR="00681784" w:rsidRPr="00EF6F87" w:rsidRDefault="00681784" w:rsidP="0061630B">
      <w:pPr>
        <w:spacing w:after="0" w:line="240" w:lineRule="auto"/>
        <w:jc w:val="both"/>
        <w:rPr>
          <w:rFonts w:ascii="Arial" w:hAnsi="Arial" w:cs="Arial"/>
          <w:b/>
          <w:bCs/>
        </w:rPr>
      </w:pPr>
      <w:r w:rsidRPr="0604DB97">
        <w:rPr>
          <w:rFonts w:ascii="Arial" w:hAnsi="Arial" w:cs="Arial"/>
          <w:b/>
          <w:bCs/>
        </w:rPr>
        <w:t xml:space="preserve">Background </w:t>
      </w:r>
    </w:p>
    <w:p w14:paraId="197103DA" w14:textId="373713AF" w:rsidR="4687F6D1" w:rsidRDefault="4687F6D1" w:rsidP="0604DB97">
      <w:pPr>
        <w:spacing w:before="120" w:line="240" w:lineRule="auto"/>
        <w:jc w:val="both"/>
        <w:rPr>
          <w:rFonts w:ascii="Arial" w:hAnsi="Arial" w:cs="Arial"/>
        </w:rPr>
      </w:pPr>
      <w:proofErr w:type="spellStart"/>
      <w:r w:rsidRPr="0604DB97">
        <w:rPr>
          <w:rFonts w:ascii="Arial" w:hAnsi="Arial" w:cs="Arial"/>
        </w:rPr>
        <w:t>Polycrises</w:t>
      </w:r>
      <w:proofErr w:type="spellEnd"/>
      <w:r w:rsidRPr="0604DB97">
        <w:rPr>
          <w:rFonts w:ascii="Arial" w:hAnsi="Arial" w:cs="Arial"/>
        </w:rPr>
        <w:t xml:space="preserve"> have highlighted and exacerbated existing vulnerabilities in our health systems and further widened gender inequalities. As countries and communities continue to navigate ways forward, we must prevent complacency, ensuring the global health community makes good on its commitment to </w:t>
      </w:r>
      <w:proofErr w:type="spellStart"/>
      <w:r w:rsidRPr="0604DB97">
        <w:rPr>
          <w:rFonts w:ascii="Arial" w:hAnsi="Arial" w:cs="Arial"/>
        </w:rPr>
        <w:t>center</w:t>
      </w:r>
      <w:proofErr w:type="spellEnd"/>
      <w:r w:rsidRPr="0604DB97">
        <w:rPr>
          <w:rFonts w:ascii="Arial" w:hAnsi="Arial" w:cs="Arial"/>
        </w:rPr>
        <w:t xml:space="preserve"> gender and intersectional issues within health dialogues, </w:t>
      </w:r>
      <w:proofErr w:type="gramStart"/>
      <w:r w:rsidRPr="0604DB97">
        <w:rPr>
          <w:rFonts w:ascii="Arial" w:hAnsi="Arial" w:cs="Arial"/>
        </w:rPr>
        <w:t>decisions</w:t>
      </w:r>
      <w:proofErr w:type="gramEnd"/>
      <w:r w:rsidRPr="0604DB97">
        <w:rPr>
          <w:rFonts w:ascii="Arial" w:hAnsi="Arial" w:cs="Arial"/>
        </w:rPr>
        <w:t xml:space="preserve"> and investments. This requires filling knowledge gaps, advancing evidence-based practices and policies, and fostering collaborations and collective action.  </w:t>
      </w:r>
    </w:p>
    <w:p w14:paraId="292B98E5" w14:textId="120E490A" w:rsidR="00937A80" w:rsidRPr="00EF6F87" w:rsidRDefault="00937A80" w:rsidP="00965675">
      <w:pPr>
        <w:spacing w:line="240" w:lineRule="auto"/>
        <w:jc w:val="both"/>
        <w:rPr>
          <w:rFonts w:ascii="Arial" w:hAnsi="Arial" w:cs="Arial"/>
        </w:rPr>
      </w:pPr>
      <w:r w:rsidRPr="00EF6F87">
        <w:rPr>
          <w:rFonts w:ascii="Arial" w:hAnsi="Arial" w:cs="Arial"/>
        </w:rPr>
        <w:t>The U</w:t>
      </w:r>
      <w:r w:rsidR="00A07F7B" w:rsidRPr="00EF6F87">
        <w:rPr>
          <w:rFonts w:ascii="Arial" w:hAnsi="Arial" w:cs="Arial"/>
        </w:rPr>
        <w:t xml:space="preserve">nited </w:t>
      </w:r>
      <w:r w:rsidRPr="00EF6F87">
        <w:rPr>
          <w:rFonts w:ascii="Arial" w:hAnsi="Arial" w:cs="Arial"/>
        </w:rPr>
        <w:t>N</w:t>
      </w:r>
      <w:r w:rsidR="00A07F7B" w:rsidRPr="00EF6F87">
        <w:rPr>
          <w:rFonts w:ascii="Arial" w:hAnsi="Arial" w:cs="Arial"/>
        </w:rPr>
        <w:t>ations University International Institute for Global Health (UNU</w:t>
      </w:r>
      <w:r w:rsidRPr="00EF6F87">
        <w:rPr>
          <w:rFonts w:ascii="Arial" w:hAnsi="Arial" w:cs="Arial"/>
        </w:rPr>
        <w:t>-IIGH</w:t>
      </w:r>
      <w:r w:rsidR="00A07F7B" w:rsidRPr="00EF6F87">
        <w:rPr>
          <w:rFonts w:ascii="Arial" w:hAnsi="Arial" w:cs="Arial"/>
        </w:rPr>
        <w:t>)</w:t>
      </w:r>
      <w:r w:rsidRPr="00EF6F87">
        <w:rPr>
          <w:rFonts w:ascii="Arial" w:hAnsi="Arial" w:cs="Arial"/>
        </w:rPr>
        <w:t xml:space="preserve"> Gender and Health Hub (GHH) was established with the aim to bridge the gap between people, evidence, policy, and action and contribute to more evidence-based and better-resourced integration of gender in health policies and programmes. Since its Launch at the UN Commission on the Status of Women (UN CSW) in March 2021, the GHH has been dedicated to uniting technical expertise with political leadership and consolidating evidence-based solutions, </w:t>
      </w:r>
      <w:r w:rsidR="008D37D4" w:rsidRPr="00EF6F87">
        <w:rPr>
          <w:rFonts w:ascii="Arial" w:hAnsi="Arial" w:cs="Arial"/>
        </w:rPr>
        <w:t xml:space="preserve">amplifying lived experience and evidence from the global south to </w:t>
      </w:r>
      <w:r w:rsidRPr="00EF6F87">
        <w:rPr>
          <w:rFonts w:ascii="Arial" w:hAnsi="Arial" w:cs="Arial"/>
        </w:rPr>
        <w:t>advanc</w:t>
      </w:r>
      <w:r w:rsidR="008D37D4" w:rsidRPr="00EF6F87">
        <w:rPr>
          <w:rFonts w:ascii="Arial" w:hAnsi="Arial" w:cs="Arial"/>
        </w:rPr>
        <w:t>e</w:t>
      </w:r>
      <w:r w:rsidRPr="00EF6F87">
        <w:rPr>
          <w:rFonts w:ascii="Arial" w:hAnsi="Arial" w:cs="Arial"/>
        </w:rPr>
        <w:t xml:space="preserve"> gender equality in the realm of health. </w:t>
      </w:r>
    </w:p>
    <w:p w14:paraId="64BA6A73" w14:textId="1D6A1C82" w:rsidR="00937A80" w:rsidRPr="00EF6F87" w:rsidRDefault="00937A80" w:rsidP="0604DB97">
      <w:pPr>
        <w:spacing w:line="240" w:lineRule="auto"/>
        <w:jc w:val="both"/>
        <w:rPr>
          <w:rFonts w:ascii="Arial" w:hAnsi="Arial" w:cs="Arial"/>
          <w:b/>
          <w:bCs/>
          <w:i/>
          <w:iCs/>
        </w:rPr>
      </w:pPr>
      <w:r w:rsidRPr="0604DB97">
        <w:rPr>
          <w:rFonts w:ascii="Arial" w:hAnsi="Arial" w:cs="Arial"/>
        </w:rPr>
        <w:t xml:space="preserve">The inaugural 2021 Gender and Health Hub Forum provided a crucial platform for reflection, partnership building, and setting growth priorities. Over the past two years, we’ve made significant strides in the face of </w:t>
      </w:r>
      <w:r w:rsidR="008D37D4" w:rsidRPr="0604DB97">
        <w:rPr>
          <w:rFonts w:ascii="Arial" w:hAnsi="Arial" w:cs="Arial"/>
        </w:rPr>
        <w:t xml:space="preserve">the </w:t>
      </w:r>
      <w:r w:rsidRPr="0604DB97">
        <w:rPr>
          <w:rFonts w:ascii="Arial" w:hAnsi="Arial" w:cs="Arial"/>
        </w:rPr>
        <w:t xml:space="preserve">evolving political landscapes, rapid technological advancements, and the emergence of complex crises </w:t>
      </w:r>
      <w:r w:rsidR="008D37D4" w:rsidRPr="0604DB97">
        <w:rPr>
          <w:rFonts w:ascii="Arial" w:hAnsi="Arial" w:cs="Arial"/>
        </w:rPr>
        <w:t>impinging the equal rights for all</w:t>
      </w:r>
      <w:r w:rsidRPr="0604DB97">
        <w:rPr>
          <w:rFonts w:ascii="Arial" w:hAnsi="Arial" w:cs="Arial"/>
        </w:rPr>
        <w:t xml:space="preserve">.  </w:t>
      </w:r>
      <w:r w:rsidR="008D37D4" w:rsidRPr="0604DB97">
        <w:rPr>
          <w:rFonts w:ascii="Arial" w:hAnsi="Arial" w:cs="Arial"/>
        </w:rPr>
        <w:t>The</w:t>
      </w:r>
      <w:r w:rsidRPr="0604DB97">
        <w:rPr>
          <w:rFonts w:ascii="Arial" w:hAnsi="Arial" w:cs="Arial"/>
        </w:rPr>
        <w:t xml:space="preserve"> </w:t>
      </w:r>
      <w:r w:rsidR="00DB79D9" w:rsidRPr="0604DB97">
        <w:rPr>
          <w:rFonts w:ascii="Arial" w:hAnsi="Arial" w:cs="Arial"/>
        </w:rPr>
        <w:t xml:space="preserve">focus of the </w:t>
      </w:r>
      <w:r w:rsidRPr="0604DB97">
        <w:rPr>
          <w:rFonts w:ascii="Arial" w:hAnsi="Arial" w:cs="Arial"/>
        </w:rPr>
        <w:t xml:space="preserve">2023 Gender and Health Hub Forum </w:t>
      </w:r>
      <w:r w:rsidR="00DB79D9" w:rsidRPr="0604DB97">
        <w:rPr>
          <w:rFonts w:ascii="Arial" w:hAnsi="Arial" w:cs="Arial"/>
        </w:rPr>
        <w:t xml:space="preserve">is </w:t>
      </w:r>
      <w:r w:rsidRPr="0604DB97">
        <w:rPr>
          <w:rFonts w:ascii="Arial" w:hAnsi="Arial" w:cs="Arial"/>
        </w:rPr>
        <w:t xml:space="preserve">to spotlight </w:t>
      </w:r>
      <w:r w:rsidR="00DB79D9" w:rsidRPr="0604DB97">
        <w:rPr>
          <w:rFonts w:ascii="Arial" w:hAnsi="Arial" w:cs="Arial"/>
        </w:rPr>
        <w:t xml:space="preserve">advancements </w:t>
      </w:r>
      <w:r w:rsidR="000D0CFE" w:rsidRPr="0604DB97">
        <w:rPr>
          <w:rFonts w:ascii="Arial" w:hAnsi="Arial" w:cs="Arial"/>
        </w:rPr>
        <w:t>in</w:t>
      </w:r>
      <w:r w:rsidR="44ED2B36" w:rsidRPr="0604DB97">
        <w:rPr>
          <w:rFonts w:ascii="Arial" w:hAnsi="Arial" w:cs="Arial"/>
        </w:rPr>
        <w:t xml:space="preserve"> the</w:t>
      </w:r>
      <w:r w:rsidR="000D0CFE" w:rsidRPr="0604DB97">
        <w:rPr>
          <w:rFonts w:ascii="Arial" w:hAnsi="Arial" w:cs="Arial"/>
        </w:rPr>
        <w:t xml:space="preserve"> face of pushback and shrinking spaces</w:t>
      </w:r>
      <w:r w:rsidRPr="0604DB97">
        <w:rPr>
          <w:rFonts w:ascii="Arial" w:hAnsi="Arial" w:cs="Arial"/>
        </w:rPr>
        <w:t xml:space="preserve">, </w:t>
      </w:r>
      <w:r w:rsidR="00317D34" w:rsidRPr="0604DB97">
        <w:rPr>
          <w:rFonts w:ascii="Arial" w:hAnsi="Arial" w:cs="Arial"/>
        </w:rPr>
        <w:t xml:space="preserve">foster knowledge sharing, </w:t>
      </w:r>
      <w:r w:rsidRPr="0604DB97">
        <w:rPr>
          <w:rFonts w:ascii="Arial" w:hAnsi="Arial" w:cs="Arial"/>
        </w:rPr>
        <w:t xml:space="preserve">and </w:t>
      </w:r>
      <w:r w:rsidR="008D37D4" w:rsidRPr="0604DB97">
        <w:rPr>
          <w:rFonts w:ascii="Arial" w:hAnsi="Arial" w:cs="Arial"/>
        </w:rPr>
        <w:t>showcase</w:t>
      </w:r>
      <w:r w:rsidR="00E65CF8" w:rsidRPr="0604DB97">
        <w:rPr>
          <w:rFonts w:ascii="Arial" w:hAnsi="Arial" w:cs="Arial"/>
        </w:rPr>
        <w:t xml:space="preserve"> evidence and</w:t>
      </w:r>
      <w:r w:rsidR="008D37D4" w:rsidRPr="0604DB97">
        <w:rPr>
          <w:rFonts w:ascii="Arial" w:hAnsi="Arial" w:cs="Arial"/>
        </w:rPr>
        <w:t xml:space="preserve"> </w:t>
      </w:r>
      <w:r w:rsidR="007F13D8" w:rsidRPr="0604DB97">
        <w:rPr>
          <w:rFonts w:ascii="Arial" w:hAnsi="Arial" w:cs="Arial"/>
        </w:rPr>
        <w:t xml:space="preserve">lived experience </w:t>
      </w:r>
      <w:r w:rsidR="54D2F997" w:rsidRPr="0604DB97">
        <w:rPr>
          <w:rFonts w:ascii="Arial" w:hAnsi="Arial" w:cs="Arial"/>
        </w:rPr>
        <w:t>in</w:t>
      </w:r>
      <w:r w:rsidR="008D37D4" w:rsidRPr="0604DB97">
        <w:rPr>
          <w:rFonts w:ascii="Arial" w:hAnsi="Arial" w:cs="Arial"/>
        </w:rPr>
        <w:t xml:space="preserve"> </w:t>
      </w:r>
      <w:r w:rsidR="000D0CFE" w:rsidRPr="0604DB97">
        <w:rPr>
          <w:rFonts w:ascii="Arial" w:hAnsi="Arial" w:cs="Arial"/>
        </w:rPr>
        <w:t xml:space="preserve">advancing </w:t>
      </w:r>
      <w:r w:rsidR="008D37D4" w:rsidRPr="0604DB97">
        <w:rPr>
          <w:rFonts w:ascii="Arial" w:hAnsi="Arial" w:cs="Arial"/>
        </w:rPr>
        <w:t>gender equality in health</w:t>
      </w:r>
      <w:r w:rsidRPr="0604DB97">
        <w:rPr>
          <w:rFonts w:ascii="Arial" w:hAnsi="Arial" w:cs="Arial"/>
        </w:rPr>
        <w:t xml:space="preserve">. </w:t>
      </w:r>
      <w:r w:rsidR="008D37D4" w:rsidRPr="0604DB97">
        <w:rPr>
          <w:rFonts w:ascii="Arial" w:hAnsi="Arial" w:cs="Arial"/>
        </w:rPr>
        <w:t xml:space="preserve">In doing so, we will </w:t>
      </w:r>
      <w:r w:rsidR="00E24C7D" w:rsidRPr="0604DB97">
        <w:rPr>
          <w:rFonts w:ascii="Arial" w:hAnsi="Arial" w:cs="Arial"/>
        </w:rPr>
        <w:t>highlight</w:t>
      </w:r>
      <w:r w:rsidR="00A43424" w:rsidRPr="0604DB97">
        <w:rPr>
          <w:rFonts w:ascii="Arial" w:hAnsi="Arial" w:cs="Arial"/>
        </w:rPr>
        <w:t xml:space="preserve"> </w:t>
      </w:r>
      <w:r w:rsidR="008D37D4" w:rsidRPr="0604DB97">
        <w:rPr>
          <w:rFonts w:ascii="Arial" w:hAnsi="Arial" w:cs="Arial"/>
        </w:rPr>
        <w:t xml:space="preserve">collective action </w:t>
      </w:r>
      <w:r w:rsidRPr="0604DB97">
        <w:rPr>
          <w:rFonts w:ascii="Arial" w:hAnsi="Arial" w:cs="Arial"/>
        </w:rPr>
        <w:t>to navigate the changing landscapes and accelerate progress towards gender equality and universal health coverage.</w:t>
      </w:r>
      <w:r w:rsidRPr="0604DB97">
        <w:rPr>
          <w:rFonts w:ascii="Arial" w:hAnsi="Arial" w:cs="Arial"/>
          <w:b/>
          <w:bCs/>
          <w:i/>
          <w:iCs/>
        </w:rPr>
        <w:t xml:space="preserve"> </w:t>
      </w:r>
    </w:p>
    <w:p w14:paraId="2F2DF6E9" w14:textId="7A1939D4" w:rsidR="0099027C" w:rsidRPr="00EF6F87" w:rsidRDefault="0099027C" w:rsidP="0061630B">
      <w:pPr>
        <w:spacing w:after="0" w:line="240" w:lineRule="auto"/>
        <w:jc w:val="both"/>
        <w:rPr>
          <w:rFonts w:ascii="Arial" w:hAnsi="Arial" w:cs="Arial"/>
          <w:b/>
          <w:bCs/>
        </w:rPr>
      </w:pPr>
      <w:r w:rsidRPr="00EF6F87">
        <w:rPr>
          <w:rFonts w:ascii="Arial" w:hAnsi="Arial" w:cs="Arial"/>
          <w:b/>
          <w:bCs/>
        </w:rPr>
        <w:t>Objectives</w:t>
      </w:r>
    </w:p>
    <w:p w14:paraId="0386415B" w14:textId="59ABEBBF" w:rsidR="00207606" w:rsidRDefault="00207606" w:rsidP="00EF6F87">
      <w:pPr>
        <w:pStyle w:val="ListParagraph"/>
        <w:numPr>
          <w:ilvl w:val="0"/>
          <w:numId w:val="3"/>
        </w:numPr>
        <w:spacing w:before="120" w:line="240" w:lineRule="auto"/>
        <w:ind w:left="0"/>
        <w:jc w:val="both"/>
        <w:rPr>
          <w:rFonts w:ascii="Arial" w:hAnsi="Arial" w:cs="Arial"/>
        </w:rPr>
      </w:pPr>
      <w:r w:rsidRPr="00B73510">
        <w:rPr>
          <w:rFonts w:ascii="Arial" w:hAnsi="Arial" w:cs="Arial"/>
          <w:u w:val="single"/>
        </w:rPr>
        <w:t>To drive transformative change in health through evidence-informed insights on gender and intersectional issues</w:t>
      </w:r>
      <w:r w:rsidRPr="00B73510">
        <w:rPr>
          <w:rFonts w:ascii="Arial" w:hAnsi="Arial" w:cs="Arial"/>
        </w:rPr>
        <w:t xml:space="preserve"> </w:t>
      </w:r>
      <w:r w:rsidRPr="00EF6F87">
        <w:rPr>
          <w:rFonts w:ascii="Arial" w:hAnsi="Arial" w:cs="Arial"/>
        </w:rPr>
        <w:t xml:space="preserve">by sharing evidence, lessons, and fostering insights and dialogue to advance evidence </w:t>
      </w:r>
      <w:r w:rsidR="003224CC" w:rsidRPr="00EF6F87">
        <w:rPr>
          <w:rFonts w:ascii="Arial" w:hAnsi="Arial" w:cs="Arial"/>
        </w:rPr>
        <w:t xml:space="preserve">translation </w:t>
      </w:r>
      <w:r w:rsidRPr="00EF6F87">
        <w:rPr>
          <w:rFonts w:ascii="Arial" w:hAnsi="Arial" w:cs="Arial"/>
        </w:rPr>
        <w:t xml:space="preserve">to policy and practices </w:t>
      </w:r>
      <w:r w:rsidR="003224CC" w:rsidRPr="00EF6F87">
        <w:rPr>
          <w:rFonts w:ascii="Arial" w:hAnsi="Arial" w:cs="Arial"/>
        </w:rPr>
        <w:t>for</w:t>
      </w:r>
      <w:r w:rsidRPr="00EF6F87">
        <w:rPr>
          <w:rFonts w:ascii="Arial" w:hAnsi="Arial" w:cs="Arial"/>
        </w:rPr>
        <w:t xml:space="preserve"> gender and health equality.</w:t>
      </w:r>
    </w:p>
    <w:p w14:paraId="29933283" w14:textId="77777777" w:rsidR="00EF6F87" w:rsidRPr="00EF6F87" w:rsidRDefault="00EF6F87" w:rsidP="00EF6F87">
      <w:pPr>
        <w:pStyle w:val="ListParagraph"/>
        <w:spacing w:before="120" w:line="240" w:lineRule="auto"/>
        <w:ind w:left="0"/>
        <w:jc w:val="both"/>
        <w:rPr>
          <w:rFonts w:ascii="Arial" w:hAnsi="Arial" w:cs="Arial"/>
        </w:rPr>
      </w:pPr>
    </w:p>
    <w:p w14:paraId="5085FF86" w14:textId="64DAEAA8" w:rsidR="00207606" w:rsidRDefault="00207606" w:rsidP="00EF6F87">
      <w:pPr>
        <w:pStyle w:val="ListParagraph"/>
        <w:numPr>
          <w:ilvl w:val="0"/>
          <w:numId w:val="3"/>
        </w:numPr>
        <w:spacing w:before="240" w:line="240" w:lineRule="auto"/>
        <w:ind w:left="0" w:hanging="357"/>
        <w:jc w:val="both"/>
        <w:rPr>
          <w:rFonts w:ascii="Arial" w:hAnsi="Arial" w:cs="Arial"/>
        </w:rPr>
      </w:pPr>
      <w:r w:rsidRPr="00EF6F87">
        <w:rPr>
          <w:rFonts w:ascii="Arial" w:hAnsi="Arial" w:cs="Arial"/>
          <w:u w:val="single"/>
        </w:rPr>
        <w:t>To galvaniz</w:t>
      </w:r>
      <w:r w:rsidR="00B46D7E" w:rsidRPr="00EF6F87">
        <w:rPr>
          <w:rFonts w:ascii="Arial" w:hAnsi="Arial" w:cs="Arial"/>
          <w:u w:val="single"/>
        </w:rPr>
        <w:t>e</w:t>
      </w:r>
      <w:r w:rsidRPr="00EF6F87">
        <w:rPr>
          <w:rFonts w:ascii="Arial" w:hAnsi="Arial" w:cs="Arial"/>
          <w:u w:val="single"/>
        </w:rPr>
        <w:t xml:space="preserve"> collective voices for change</w:t>
      </w:r>
      <w:r w:rsidRPr="00EF6F87">
        <w:rPr>
          <w:rFonts w:ascii="Arial" w:hAnsi="Arial" w:cs="Arial"/>
        </w:rPr>
        <w:t xml:space="preserve"> by strengthening cross sectoral and regional networks within the gender and global health community while actively promoting feminist and intersectional approaches for meaningful collaboration.</w:t>
      </w:r>
    </w:p>
    <w:p w14:paraId="6258704B" w14:textId="77777777" w:rsidR="00EF6F87" w:rsidRPr="00EF6F87" w:rsidRDefault="00EF6F87" w:rsidP="00EF6F87">
      <w:pPr>
        <w:pStyle w:val="ListParagraph"/>
        <w:spacing w:before="240" w:line="240" w:lineRule="auto"/>
        <w:ind w:left="0"/>
        <w:jc w:val="both"/>
        <w:rPr>
          <w:rFonts w:ascii="Arial" w:hAnsi="Arial" w:cs="Arial"/>
        </w:rPr>
      </w:pPr>
    </w:p>
    <w:p w14:paraId="41658132" w14:textId="30A92D46" w:rsidR="432BC306" w:rsidRDefault="00207606" w:rsidP="00C34B20">
      <w:pPr>
        <w:pStyle w:val="ListParagraph"/>
        <w:numPr>
          <w:ilvl w:val="0"/>
          <w:numId w:val="3"/>
        </w:numPr>
        <w:spacing w:after="0" w:afterAutospacing="1" w:line="240" w:lineRule="auto"/>
        <w:ind w:left="0"/>
        <w:jc w:val="both"/>
      </w:pPr>
      <w:r w:rsidRPr="00F25C00">
        <w:rPr>
          <w:rFonts w:ascii="Arial" w:hAnsi="Arial" w:cs="Arial"/>
          <w:u w:val="single"/>
        </w:rPr>
        <w:t xml:space="preserve">To shape future actions for gender responsive research, </w:t>
      </w:r>
      <w:proofErr w:type="gramStart"/>
      <w:r w:rsidRPr="00F25C00">
        <w:rPr>
          <w:rFonts w:ascii="Arial" w:hAnsi="Arial" w:cs="Arial"/>
          <w:u w:val="single"/>
        </w:rPr>
        <w:t>policy</w:t>
      </w:r>
      <w:proofErr w:type="gramEnd"/>
      <w:r w:rsidRPr="00F25C00">
        <w:rPr>
          <w:rFonts w:ascii="Arial" w:hAnsi="Arial" w:cs="Arial"/>
          <w:u w:val="single"/>
        </w:rPr>
        <w:t xml:space="preserve"> and investments</w:t>
      </w:r>
      <w:r w:rsidRPr="00F25C00">
        <w:rPr>
          <w:rFonts w:ascii="Arial" w:hAnsi="Arial" w:cs="Arial"/>
        </w:rPr>
        <w:t xml:space="preserve"> by actively engaging the global health community in identifying specific actions, establishing priorities, and exploring potential opportunities to inform decision-making.</w:t>
      </w:r>
      <w:r w:rsidR="00CC6E52" w:rsidRPr="00F25C00">
        <w:rPr>
          <w:rFonts w:ascii="Arial" w:hAnsi="Arial" w:cs="Arial"/>
          <w:b/>
          <w:bCs/>
          <w:i/>
          <w:iCs/>
        </w:rPr>
        <w:br w:type="page"/>
      </w:r>
    </w:p>
    <w:p w14:paraId="4FAB4F97" w14:textId="023FF5B3" w:rsidR="00CC6E52" w:rsidRPr="003614FA" w:rsidRDefault="4A6E20FE" w:rsidP="0061630B">
      <w:pPr>
        <w:pStyle w:val="ListParagraph"/>
        <w:spacing w:after="0" w:afterAutospacing="1" w:line="240" w:lineRule="auto"/>
        <w:ind w:left="0"/>
        <w:rPr>
          <w:rFonts w:ascii="Arial" w:hAnsi="Arial" w:cs="Arial"/>
          <w:b/>
          <w:bCs/>
          <w:sz w:val="21"/>
          <w:szCs w:val="21"/>
        </w:rPr>
      </w:pPr>
      <w:r w:rsidRPr="003614FA">
        <w:rPr>
          <w:rFonts w:ascii="Arial" w:hAnsi="Arial" w:cs="Arial"/>
          <w:b/>
          <w:bCs/>
          <w:sz w:val="21"/>
          <w:szCs w:val="21"/>
        </w:rPr>
        <w:lastRenderedPageBreak/>
        <w:t>Event Outline</w:t>
      </w:r>
      <w:r w:rsidR="00CC6E52" w:rsidRPr="003614FA">
        <w:rPr>
          <w:rFonts w:ascii="Arial" w:hAnsi="Arial" w:cs="Arial"/>
          <w:b/>
          <w:bCs/>
          <w:sz w:val="21"/>
          <w:szCs w:val="21"/>
        </w:rPr>
        <w:t xml:space="preserve"> </w:t>
      </w:r>
    </w:p>
    <w:p w14:paraId="1D4713A3" w14:textId="107493E2" w:rsidR="00715BED" w:rsidRPr="003614FA" w:rsidRDefault="00715BED" w:rsidP="0061630B">
      <w:pPr>
        <w:pStyle w:val="ListParagraph"/>
        <w:spacing w:after="0" w:afterAutospacing="1" w:line="240" w:lineRule="auto"/>
        <w:ind w:left="0"/>
        <w:rPr>
          <w:rFonts w:ascii="Arial" w:hAnsi="Arial" w:cs="Arial"/>
          <w:b/>
          <w:bCs/>
          <w:sz w:val="21"/>
          <w:szCs w:val="21"/>
        </w:rPr>
      </w:pPr>
      <w:r w:rsidRPr="003614FA">
        <w:rPr>
          <w:rFonts w:ascii="Arial" w:hAnsi="Arial" w:cs="Arial"/>
          <w:sz w:val="21"/>
          <w:szCs w:val="21"/>
        </w:rPr>
        <w:t xml:space="preserve">In line with the objectives, the </w:t>
      </w:r>
      <w:r w:rsidR="00EF6F87" w:rsidRPr="003614FA">
        <w:rPr>
          <w:rFonts w:ascii="Arial" w:hAnsi="Arial" w:cs="Arial"/>
          <w:sz w:val="21"/>
          <w:szCs w:val="21"/>
        </w:rPr>
        <w:t>F</w:t>
      </w:r>
      <w:r w:rsidRPr="003614FA">
        <w:rPr>
          <w:rFonts w:ascii="Arial" w:hAnsi="Arial" w:cs="Arial"/>
          <w:sz w:val="21"/>
          <w:szCs w:val="21"/>
        </w:rPr>
        <w:t xml:space="preserve">orum will host </w:t>
      </w:r>
      <w:r w:rsidR="006C1485" w:rsidRPr="003614FA">
        <w:rPr>
          <w:rFonts w:ascii="Arial" w:hAnsi="Arial" w:cs="Arial"/>
          <w:sz w:val="21"/>
          <w:szCs w:val="21"/>
        </w:rPr>
        <w:t xml:space="preserve">3 </w:t>
      </w:r>
      <w:r w:rsidR="00FF6A28">
        <w:rPr>
          <w:rFonts w:ascii="Arial" w:hAnsi="Arial" w:cs="Arial"/>
          <w:sz w:val="21"/>
          <w:szCs w:val="21"/>
        </w:rPr>
        <w:t xml:space="preserve">– </w:t>
      </w:r>
      <w:proofErr w:type="gramStart"/>
      <w:r w:rsidR="00FF6A28">
        <w:rPr>
          <w:rFonts w:ascii="Arial" w:hAnsi="Arial" w:cs="Arial"/>
          <w:sz w:val="21"/>
          <w:szCs w:val="21"/>
        </w:rPr>
        <w:t>90 minute</w:t>
      </w:r>
      <w:proofErr w:type="gramEnd"/>
      <w:r w:rsidR="00FF6A28">
        <w:rPr>
          <w:rFonts w:ascii="Arial" w:hAnsi="Arial" w:cs="Arial"/>
          <w:sz w:val="21"/>
          <w:szCs w:val="21"/>
        </w:rPr>
        <w:t xml:space="preserve"> </w:t>
      </w:r>
      <w:r w:rsidRPr="003614FA">
        <w:rPr>
          <w:rFonts w:ascii="Arial" w:hAnsi="Arial" w:cs="Arial"/>
          <w:sz w:val="21"/>
          <w:szCs w:val="21"/>
        </w:rPr>
        <w:t xml:space="preserve">webinar events </w:t>
      </w:r>
      <w:r w:rsidR="00FF6A28">
        <w:rPr>
          <w:rFonts w:ascii="Arial" w:hAnsi="Arial" w:cs="Arial"/>
          <w:sz w:val="21"/>
          <w:szCs w:val="21"/>
        </w:rPr>
        <w:t xml:space="preserve">over 3 days </w:t>
      </w:r>
      <w:r w:rsidRPr="003614FA">
        <w:rPr>
          <w:rFonts w:ascii="Arial" w:hAnsi="Arial" w:cs="Arial"/>
          <w:sz w:val="21"/>
          <w:szCs w:val="21"/>
        </w:rPr>
        <w:t xml:space="preserve">to provide a platform for </w:t>
      </w:r>
      <w:r w:rsidR="00587A18" w:rsidRPr="003614FA">
        <w:rPr>
          <w:rFonts w:ascii="Arial" w:hAnsi="Arial" w:cs="Arial"/>
          <w:sz w:val="21"/>
          <w:szCs w:val="21"/>
        </w:rPr>
        <w:t xml:space="preserve">diverse </w:t>
      </w:r>
      <w:r w:rsidRPr="003614FA">
        <w:rPr>
          <w:rFonts w:ascii="Arial" w:hAnsi="Arial" w:cs="Arial"/>
          <w:sz w:val="21"/>
          <w:szCs w:val="21"/>
        </w:rPr>
        <w:t>actors and partners working to advance gender equality for health to spotlight evidence-based practices, engage in interactive and critical discussions</w:t>
      </w:r>
      <w:r w:rsidR="00744F3F" w:rsidRPr="003614FA">
        <w:rPr>
          <w:rFonts w:ascii="Arial" w:hAnsi="Arial" w:cs="Arial"/>
          <w:sz w:val="21"/>
          <w:szCs w:val="21"/>
        </w:rPr>
        <w:t>,</w:t>
      </w:r>
      <w:r w:rsidRPr="003614FA">
        <w:rPr>
          <w:rFonts w:ascii="Arial" w:hAnsi="Arial" w:cs="Arial"/>
          <w:sz w:val="21"/>
          <w:szCs w:val="21"/>
        </w:rPr>
        <w:t xml:space="preserve"> and strategize </w:t>
      </w:r>
      <w:r w:rsidR="00587A18" w:rsidRPr="003614FA">
        <w:rPr>
          <w:rFonts w:ascii="Arial" w:hAnsi="Arial" w:cs="Arial"/>
          <w:sz w:val="21"/>
          <w:szCs w:val="21"/>
        </w:rPr>
        <w:t>ways to amplify our collective voice, form new partnerships, strengthen current allyships and take action</w:t>
      </w:r>
      <w:r w:rsidR="00587A18" w:rsidRPr="003614FA">
        <w:rPr>
          <w:rFonts w:ascii="Arial" w:hAnsi="Arial" w:cs="Arial"/>
          <w:b/>
          <w:bCs/>
          <w:sz w:val="21"/>
          <w:szCs w:val="21"/>
        </w:rPr>
        <w:t xml:space="preserve">. </w:t>
      </w:r>
    </w:p>
    <w:p w14:paraId="0488D9C9" w14:textId="77777777" w:rsidR="00715BED" w:rsidRPr="003614FA" w:rsidRDefault="00715BED" w:rsidP="00715BED">
      <w:pPr>
        <w:pStyle w:val="ListParagraph"/>
        <w:spacing w:after="0" w:afterAutospacing="1"/>
        <w:ind w:left="0"/>
        <w:rPr>
          <w:rFonts w:ascii="Arial" w:hAnsi="Arial" w:cs="Arial"/>
          <w:b/>
          <w:bCs/>
          <w:sz w:val="21"/>
          <w:szCs w:val="21"/>
        </w:rPr>
      </w:pPr>
    </w:p>
    <w:p w14:paraId="3E23D93F" w14:textId="4BF8B16D" w:rsidR="00F17C44" w:rsidRPr="003614FA" w:rsidRDefault="0D5D5679" w:rsidP="0604DB97">
      <w:pPr>
        <w:pStyle w:val="ListParagraph"/>
        <w:numPr>
          <w:ilvl w:val="0"/>
          <w:numId w:val="4"/>
        </w:numPr>
        <w:spacing w:after="0" w:afterAutospacing="1" w:line="240" w:lineRule="auto"/>
        <w:ind w:left="0"/>
        <w:rPr>
          <w:rFonts w:ascii="Arial" w:hAnsi="Arial" w:cs="Arial"/>
          <w:b/>
          <w:bCs/>
          <w:sz w:val="21"/>
          <w:szCs w:val="21"/>
        </w:rPr>
      </w:pPr>
      <w:r w:rsidRPr="0604DB97">
        <w:rPr>
          <w:rFonts w:ascii="Arial" w:hAnsi="Arial" w:cs="Arial"/>
          <w:b/>
          <w:bCs/>
          <w:sz w:val="21"/>
          <w:szCs w:val="21"/>
        </w:rPr>
        <w:t>Enhancing Gender Integration at Scale in Health: Promising Practices from Africa</w:t>
      </w:r>
      <w:r w:rsidR="629D8D53" w:rsidRPr="0604DB97">
        <w:rPr>
          <w:rFonts w:ascii="Arial" w:hAnsi="Arial" w:cs="Arial"/>
          <w:b/>
          <w:bCs/>
          <w:sz w:val="21"/>
          <w:szCs w:val="21"/>
        </w:rPr>
        <w:t>,</w:t>
      </w:r>
      <w:r w:rsidRPr="0604DB97">
        <w:rPr>
          <w:rFonts w:ascii="Arial" w:hAnsi="Arial" w:cs="Arial"/>
          <w:b/>
          <w:bCs/>
          <w:sz w:val="21"/>
          <w:szCs w:val="21"/>
        </w:rPr>
        <w:t xml:space="preserve"> </w:t>
      </w:r>
      <w:r w:rsidR="6CAFC911" w:rsidRPr="0604DB97">
        <w:rPr>
          <w:rFonts w:ascii="Arial" w:hAnsi="Arial" w:cs="Arial"/>
          <w:b/>
          <w:bCs/>
          <w:sz w:val="21"/>
          <w:szCs w:val="21"/>
        </w:rPr>
        <w:t xml:space="preserve">South </w:t>
      </w:r>
      <w:proofErr w:type="gramStart"/>
      <w:r w:rsidR="6CAFC911" w:rsidRPr="0604DB97">
        <w:rPr>
          <w:rFonts w:ascii="Arial" w:hAnsi="Arial" w:cs="Arial"/>
          <w:b/>
          <w:bCs/>
          <w:sz w:val="21"/>
          <w:szCs w:val="21"/>
        </w:rPr>
        <w:t>Asia</w:t>
      </w:r>
      <w:proofErr w:type="gramEnd"/>
      <w:r w:rsidR="6CAFC911" w:rsidRPr="0604DB97">
        <w:rPr>
          <w:rFonts w:ascii="Arial" w:hAnsi="Arial" w:cs="Arial"/>
          <w:b/>
          <w:bCs/>
          <w:sz w:val="21"/>
          <w:szCs w:val="21"/>
        </w:rPr>
        <w:t xml:space="preserve"> </w:t>
      </w:r>
      <w:r w:rsidRPr="0604DB97">
        <w:rPr>
          <w:rFonts w:ascii="Arial" w:hAnsi="Arial" w:cs="Arial"/>
          <w:b/>
          <w:bCs/>
          <w:sz w:val="21"/>
          <w:szCs w:val="21"/>
        </w:rPr>
        <w:t xml:space="preserve">and </w:t>
      </w:r>
      <w:r w:rsidR="7721B00A" w:rsidRPr="0604DB97">
        <w:rPr>
          <w:rFonts w:ascii="Arial" w:hAnsi="Arial" w:cs="Arial"/>
          <w:b/>
          <w:bCs/>
          <w:sz w:val="21"/>
          <w:szCs w:val="21"/>
        </w:rPr>
        <w:t>Southeast Asia</w:t>
      </w:r>
      <w:r w:rsidRPr="0604DB97">
        <w:rPr>
          <w:rFonts w:ascii="Arial" w:hAnsi="Arial" w:cs="Arial"/>
          <w:b/>
          <w:bCs/>
          <w:sz w:val="21"/>
          <w:szCs w:val="21"/>
        </w:rPr>
        <w:t xml:space="preserve"> </w:t>
      </w:r>
      <w:r w:rsidR="00E433E1" w:rsidRPr="0604DB97">
        <w:rPr>
          <w:rFonts w:ascii="Arial" w:hAnsi="Arial" w:cs="Arial"/>
          <w:b/>
          <w:bCs/>
          <w:sz w:val="21"/>
          <w:szCs w:val="21"/>
        </w:rPr>
        <w:t>[</w:t>
      </w:r>
      <w:r w:rsidR="349ECF13" w:rsidRPr="0604DB97">
        <w:rPr>
          <w:rFonts w:ascii="Arial" w:hAnsi="Arial" w:cs="Arial"/>
          <w:b/>
          <w:bCs/>
          <w:sz w:val="21"/>
          <w:szCs w:val="21"/>
        </w:rPr>
        <w:t>Case Study Series Launch|</w:t>
      </w:r>
      <w:r w:rsidR="00E433E1" w:rsidRPr="0604DB97">
        <w:rPr>
          <w:rFonts w:ascii="Arial" w:hAnsi="Arial" w:cs="Arial"/>
          <w:b/>
          <w:bCs/>
          <w:sz w:val="21"/>
          <w:szCs w:val="21"/>
        </w:rPr>
        <w:t>]</w:t>
      </w:r>
    </w:p>
    <w:p w14:paraId="3D58E411" w14:textId="77777777" w:rsidR="00F17C44" w:rsidRPr="003614FA" w:rsidRDefault="00F17C44" w:rsidP="00F17C44">
      <w:pPr>
        <w:pStyle w:val="ListParagraph"/>
        <w:spacing w:after="0" w:afterAutospacing="1" w:line="240" w:lineRule="auto"/>
        <w:ind w:left="0"/>
        <w:rPr>
          <w:rFonts w:ascii="Arial" w:hAnsi="Arial" w:cs="Arial"/>
          <w:b/>
          <w:bCs/>
          <w:sz w:val="21"/>
          <w:szCs w:val="21"/>
        </w:rPr>
      </w:pPr>
    </w:p>
    <w:p w14:paraId="6FEB21FE" w14:textId="364928BE" w:rsidR="002E0A1E" w:rsidRPr="003614FA" w:rsidRDefault="00937A80" w:rsidP="00F17C44">
      <w:pPr>
        <w:pStyle w:val="ListParagraph"/>
        <w:spacing w:after="0" w:afterAutospacing="1" w:line="240" w:lineRule="auto"/>
        <w:ind w:left="0"/>
        <w:rPr>
          <w:rFonts w:ascii="Arial" w:hAnsi="Arial" w:cs="Arial"/>
          <w:b/>
          <w:bCs/>
          <w:sz w:val="21"/>
          <w:szCs w:val="21"/>
        </w:rPr>
      </w:pPr>
      <w:r w:rsidRPr="003614FA">
        <w:rPr>
          <w:rFonts w:ascii="Arial" w:hAnsi="Arial" w:cs="Arial"/>
          <w:b/>
          <w:bCs/>
          <w:sz w:val="21"/>
          <w:szCs w:val="21"/>
        </w:rPr>
        <w:t xml:space="preserve">Objective: </w:t>
      </w:r>
      <w:r w:rsidR="09C73751" w:rsidRPr="003614FA">
        <w:rPr>
          <w:rFonts w:ascii="Arial" w:hAnsi="Arial" w:cs="Arial"/>
          <w:sz w:val="21"/>
          <w:szCs w:val="21"/>
        </w:rPr>
        <w:t>Provide a snapshot of</w:t>
      </w:r>
      <w:r w:rsidR="00CD1D00" w:rsidRPr="003614FA">
        <w:rPr>
          <w:rFonts w:ascii="Arial" w:hAnsi="Arial" w:cs="Arial"/>
          <w:sz w:val="21"/>
          <w:szCs w:val="21"/>
        </w:rPr>
        <w:t xml:space="preserve"> and reflect on</w:t>
      </w:r>
      <w:r w:rsidR="09C73751" w:rsidRPr="003614FA">
        <w:rPr>
          <w:rFonts w:ascii="Arial" w:hAnsi="Arial" w:cs="Arial"/>
          <w:sz w:val="21"/>
          <w:szCs w:val="21"/>
        </w:rPr>
        <w:t xml:space="preserve"> </w:t>
      </w:r>
      <w:r w:rsidR="007C69FD" w:rsidRPr="003614FA">
        <w:rPr>
          <w:rFonts w:ascii="Arial" w:hAnsi="Arial" w:cs="Arial"/>
          <w:sz w:val="21"/>
          <w:szCs w:val="21"/>
        </w:rPr>
        <w:t xml:space="preserve">health programs led by or with substantial engagement with government to highlight </w:t>
      </w:r>
      <w:r w:rsidR="00CD1D00" w:rsidRPr="003614FA">
        <w:rPr>
          <w:rFonts w:ascii="Arial" w:hAnsi="Arial" w:cs="Arial"/>
          <w:sz w:val="21"/>
          <w:szCs w:val="21"/>
        </w:rPr>
        <w:t xml:space="preserve">gender integration in practice and at scale. To </w:t>
      </w:r>
      <w:r w:rsidR="03AFED00" w:rsidRPr="003614FA">
        <w:rPr>
          <w:rFonts w:ascii="Arial" w:hAnsi="Arial" w:cs="Arial"/>
          <w:sz w:val="21"/>
          <w:szCs w:val="21"/>
        </w:rPr>
        <w:t>s</w:t>
      </w:r>
      <w:r w:rsidR="09C73751" w:rsidRPr="003614FA">
        <w:rPr>
          <w:rFonts w:ascii="Arial" w:hAnsi="Arial" w:cs="Arial"/>
          <w:sz w:val="21"/>
          <w:szCs w:val="21"/>
        </w:rPr>
        <w:t xml:space="preserve">timulate critical conversation around </w:t>
      </w:r>
      <w:r w:rsidR="60AD55BB" w:rsidRPr="003614FA">
        <w:rPr>
          <w:rFonts w:ascii="Arial" w:hAnsi="Arial" w:cs="Arial"/>
          <w:sz w:val="21"/>
          <w:szCs w:val="21"/>
        </w:rPr>
        <w:t xml:space="preserve">what works to integrate gender into </w:t>
      </w:r>
      <w:r w:rsidR="09C73751" w:rsidRPr="003614FA">
        <w:rPr>
          <w:rFonts w:ascii="Arial" w:hAnsi="Arial" w:cs="Arial"/>
          <w:sz w:val="21"/>
          <w:szCs w:val="21"/>
        </w:rPr>
        <w:t>government health programmes</w:t>
      </w:r>
      <w:r w:rsidR="2B14A401" w:rsidRPr="003614FA">
        <w:rPr>
          <w:rFonts w:ascii="Arial" w:hAnsi="Arial" w:cs="Arial"/>
          <w:sz w:val="21"/>
          <w:szCs w:val="21"/>
        </w:rPr>
        <w:t xml:space="preserve"> at policy, institutional and community levels</w:t>
      </w:r>
      <w:r w:rsidR="7F9C568D" w:rsidRPr="003614FA">
        <w:rPr>
          <w:rFonts w:ascii="Arial" w:hAnsi="Arial" w:cs="Arial"/>
          <w:sz w:val="21"/>
          <w:szCs w:val="21"/>
        </w:rPr>
        <w:t>.</w:t>
      </w:r>
      <w:r w:rsidR="09C73751" w:rsidRPr="003614FA">
        <w:rPr>
          <w:rFonts w:ascii="Arial" w:hAnsi="Arial" w:cs="Arial"/>
          <w:sz w:val="21"/>
          <w:szCs w:val="21"/>
        </w:rPr>
        <w:t xml:space="preserve"> </w:t>
      </w:r>
    </w:p>
    <w:p w14:paraId="4364347A" w14:textId="0DA72FB7" w:rsidR="001450FF" w:rsidRPr="003614FA" w:rsidRDefault="00937A80" w:rsidP="00F17C44">
      <w:pPr>
        <w:ind w:right="144"/>
        <w:rPr>
          <w:rFonts w:ascii="Arial" w:hAnsi="Arial" w:cs="Arial"/>
          <w:sz w:val="21"/>
          <w:szCs w:val="21"/>
        </w:rPr>
      </w:pPr>
      <w:r w:rsidRPr="003614FA">
        <w:rPr>
          <w:rFonts w:ascii="Arial" w:hAnsi="Arial" w:cs="Arial"/>
          <w:b/>
          <w:bCs/>
          <w:sz w:val="21"/>
          <w:szCs w:val="21"/>
        </w:rPr>
        <w:t>Take away for audience:</w:t>
      </w:r>
      <w:r w:rsidR="00587A18" w:rsidRPr="003614FA">
        <w:rPr>
          <w:rFonts w:ascii="Arial" w:hAnsi="Arial" w:cs="Arial"/>
          <w:b/>
          <w:bCs/>
          <w:sz w:val="21"/>
          <w:szCs w:val="21"/>
        </w:rPr>
        <w:t xml:space="preserve"> </w:t>
      </w:r>
      <w:r w:rsidRPr="003614FA">
        <w:rPr>
          <w:rFonts w:ascii="Arial" w:hAnsi="Arial" w:cs="Arial"/>
          <w:sz w:val="21"/>
          <w:szCs w:val="21"/>
        </w:rPr>
        <w:t xml:space="preserve">Gained </w:t>
      </w:r>
      <w:r w:rsidR="00CD1D00" w:rsidRPr="003614FA">
        <w:rPr>
          <w:rFonts w:ascii="Arial" w:hAnsi="Arial" w:cs="Arial"/>
          <w:sz w:val="21"/>
          <w:szCs w:val="21"/>
        </w:rPr>
        <w:t xml:space="preserve">understanding </w:t>
      </w:r>
      <w:r w:rsidRPr="003614FA">
        <w:rPr>
          <w:rFonts w:ascii="Arial" w:hAnsi="Arial" w:cs="Arial"/>
          <w:sz w:val="21"/>
          <w:szCs w:val="21"/>
        </w:rPr>
        <w:t>and insight on practices to effectively integrate gender into health initiatives</w:t>
      </w:r>
      <w:r w:rsidR="00DC364D" w:rsidRPr="003614FA">
        <w:rPr>
          <w:rFonts w:ascii="Arial" w:hAnsi="Arial" w:cs="Arial"/>
          <w:sz w:val="21"/>
          <w:szCs w:val="21"/>
        </w:rPr>
        <w:t xml:space="preserve"> </w:t>
      </w:r>
      <w:r w:rsidRPr="003614FA">
        <w:rPr>
          <w:rFonts w:ascii="Arial" w:hAnsi="Arial" w:cs="Arial"/>
          <w:sz w:val="21"/>
          <w:szCs w:val="21"/>
        </w:rPr>
        <w:t>that are scaled and sustained,</w:t>
      </w:r>
      <w:r w:rsidR="00DC364D" w:rsidRPr="003614FA">
        <w:rPr>
          <w:rFonts w:ascii="Arial" w:hAnsi="Arial" w:cs="Arial"/>
          <w:sz w:val="21"/>
          <w:szCs w:val="21"/>
        </w:rPr>
        <w:t xml:space="preserve"> as well as </w:t>
      </w:r>
      <w:r w:rsidR="0054638D" w:rsidRPr="003614FA">
        <w:rPr>
          <w:rFonts w:ascii="Arial" w:hAnsi="Arial" w:cs="Arial"/>
          <w:sz w:val="21"/>
          <w:szCs w:val="21"/>
        </w:rPr>
        <w:t xml:space="preserve">factors </w:t>
      </w:r>
      <w:r w:rsidR="00DC364D" w:rsidRPr="003614FA">
        <w:rPr>
          <w:rFonts w:ascii="Arial" w:hAnsi="Arial" w:cs="Arial"/>
          <w:sz w:val="21"/>
          <w:szCs w:val="21"/>
        </w:rPr>
        <w:t xml:space="preserve">that </w:t>
      </w:r>
      <w:r w:rsidR="0054638D" w:rsidRPr="003614FA">
        <w:rPr>
          <w:rFonts w:ascii="Arial" w:hAnsi="Arial" w:cs="Arial"/>
          <w:sz w:val="21"/>
          <w:szCs w:val="21"/>
        </w:rPr>
        <w:t xml:space="preserve">catalyse </w:t>
      </w:r>
      <w:r w:rsidR="003B5990" w:rsidRPr="003614FA">
        <w:rPr>
          <w:rFonts w:ascii="Arial" w:hAnsi="Arial" w:cs="Arial"/>
          <w:sz w:val="21"/>
          <w:szCs w:val="21"/>
        </w:rPr>
        <w:t>such</w:t>
      </w:r>
      <w:r w:rsidR="0054638D" w:rsidRPr="003614FA">
        <w:rPr>
          <w:rFonts w:ascii="Arial" w:hAnsi="Arial" w:cs="Arial"/>
          <w:sz w:val="21"/>
          <w:szCs w:val="21"/>
        </w:rPr>
        <w:t xml:space="preserve"> gender</w:t>
      </w:r>
      <w:r w:rsidRPr="003614FA">
        <w:rPr>
          <w:rFonts w:ascii="Arial" w:hAnsi="Arial" w:cs="Arial"/>
          <w:sz w:val="21"/>
          <w:szCs w:val="21"/>
        </w:rPr>
        <w:t xml:space="preserve">-responsive healthcare policies and practices. </w:t>
      </w:r>
      <w:r w:rsidR="44F0A736" w:rsidRPr="003614FA">
        <w:rPr>
          <w:rFonts w:ascii="Arial" w:hAnsi="Arial" w:cs="Arial"/>
          <w:sz w:val="21"/>
          <w:szCs w:val="21"/>
        </w:rPr>
        <w:t xml:space="preserve"> </w:t>
      </w:r>
    </w:p>
    <w:p w14:paraId="47A1DA58" w14:textId="5F4EDA5D" w:rsidR="003B5990" w:rsidRPr="003614FA" w:rsidRDefault="003F2D8D" w:rsidP="00EA5BA9">
      <w:pPr>
        <w:ind w:right="144"/>
        <w:rPr>
          <w:rFonts w:ascii="Arial" w:hAnsi="Arial" w:cs="Arial"/>
          <w:sz w:val="21"/>
          <w:szCs w:val="21"/>
        </w:rPr>
      </w:pPr>
      <w:r w:rsidRPr="003614FA">
        <w:rPr>
          <w:rFonts w:ascii="Arial" w:hAnsi="Arial" w:cs="Arial"/>
          <w:b/>
          <w:bCs/>
          <w:sz w:val="21"/>
          <w:szCs w:val="21"/>
        </w:rPr>
        <w:t>C</w:t>
      </w:r>
      <w:r w:rsidR="00E433E1" w:rsidRPr="003614FA">
        <w:rPr>
          <w:rFonts w:ascii="Arial" w:hAnsi="Arial" w:cs="Arial"/>
          <w:b/>
          <w:bCs/>
          <w:sz w:val="21"/>
          <w:szCs w:val="21"/>
        </w:rPr>
        <w:t>o-host:</w:t>
      </w:r>
      <w:r w:rsidR="00E433E1" w:rsidRPr="003614FA">
        <w:rPr>
          <w:rFonts w:ascii="Arial" w:hAnsi="Arial" w:cs="Arial"/>
          <w:sz w:val="21"/>
          <w:szCs w:val="21"/>
        </w:rPr>
        <w:t xml:space="preserve"> </w:t>
      </w:r>
      <w:r w:rsidR="423BC861" w:rsidRPr="003614FA">
        <w:rPr>
          <w:rFonts w:ascii="Arial" w:hAnsi="Arial" w:cs="Arial"/>
          <w:sz w:val="21"/>
          <w:szCs w:val="21"/>
        </w:rPr>
        <w:t>School of Public Health (SOPH) at the University of Western Cape in South Africa and Public Health Foundation of India (PHFI)</w:t>
      </w:r>
      <w:r w:rsidR="003B5990" w:rsidRPr="003614FA">
        <w:rPr>
          <w:rFonts w:ascii="Arial" w:hAnsi="Arial" w:cs="Arial"/>
          <w:sz w:val="21"/>
          <w:szCs w:val="21"/>
        </w:rPr>
        <w:t>.</w:t>
      </w:r>
      <w:r w:rsidR="423BC861" w:rsidRPr="003614FA">
        <w:rPr>
          <w:rFonts w:ascii="Arial" w:hAnsi="Arial" w:cs="Arial"/>
          <w:sz w:val="21"/>
          <w:szCs w:val="21"/>
        </w:rPr>
        <w:t xml:space="preserve">  </w:t>
      </w:r>
    </w:p>
    <w:p w14:paraId="09D2B1B0" w14:textId="4EA9E3A9" w:rsidR="5FF8080D" w:rsidRPr="003614FA" w:rsidRDefault="008A0C5B" w:rsidP="00EF6F87">
      <w:pPr>
        <w:pStyle w:val="ListParagraph"/>
        <w:numPr>
          <w:ilvl w:val="0"/>
          <w:numId w:val="4"/>
        </w:numPr>
        <w:ind w:left="0" w:hanging="567"/>
        <w:rPr>
          <w:rFonts w:ascii="Arial" w:hAnsi="Arial" w:cs="Arial"/>
          <w:b/>
          <w:bCs/>
          <w:sz w:val="21"/>
          <w:szCs w:val="21"/>
        </w:rPr>
      </w:pPr>
      <w:r w:rsidRPr="008A0C5B">
        <w:rPr>
          <w:rFonts w:ascii="Arial" w:hAnsi="Arial" w:cs="Arial"/>
          <w:b/>
          <w:bCs/>
          <w:sz w:val="21"/>
          <w:szCs w:val="21"/>
        </w:rPr>
        <w:t>Digital Justice and Sexual and Reproductive health and rights</w:t>
      </w:r>
    </w:p>
    <w:p w14:paraId="0EC41EFB" w14:textId="394F6533" w:rsidR="008A0C5B" w:rsidRPr="008A0C5B" w:rsidRDefault="00937A80" w:rsidP="008A0C5B">
      <w:pPr>
        <w:jc w:val="both"/>
        <w:rPr>
          <w:rFonts w:ascii="Arial" w:hAnsi="Arial" w:cs="Arial"/>
          <w:sz w:val="21"/>
          <w:szCs w:val="21"/>
        </w:rPr>
      </w:pPr>
      <w:r w:rsidRPr="003614FA">
        <w:rPr>
          <w:rFonts w:ascii="Arial" w:hAnsi="Arial" w:cs="Arial"/>
          <w:b/>
          <w:bCs/>
          <w:sz w:val="21"/>
          <w:szCs w:val="21"/>
        </w:rPr>
        <w:t xml:space="preserve">Objective: </w:t>
      </w:r>
      <w:r w:rsidR="003B5990" w:rsidRPr="003614FA">
        <w:rPr>
          <w:rFonts w:ascii="Arial" w:hAnsi="Arial" w:cs="Arial"/>
          <w:sz w:val="21"/>
          <w:szCs w:val="21"/>
        </w:rPr>
        <w:t>To</w:t>
      </w:r>
      <w:r w:rsidR="008A0C5B" w:rsidRPr="008A0C5B">
        <w:rPr>
          <w:rFonts w:ascii="Arial" w:hAnsi="Arial" w:cs="Arial"/>
          <w:sz w:val="21"/>
          <w:szCs w:val="21"/>
        </w:rPr>
        <w:t xml:space="preserve"> bring evidence and policy considerations for a strong call for the adoption of social justice and rights-based framework related to the development, adoption, and implementation of digital technologies for the advancement of SRHR.</w:t>
      </w:r>
    </w:p>
    <w:p w14:paraId="728E7E6F" w14:textId="1CDABB03" w:rsidR="001906D6" w:rsidRPr="003614FA" w:rsidRDefault="00937A80" w:rsidP="001906D6">
      <w:pPr>
        <w:spacing w:after="0"/>
        <w:ind w:right="144"/>
        <w:rPr>
          <w:rFonts w:ascii="Arial" w:hAnsi="Arial" w:cs="Arial"/>
          <w:sz w:val="21"/>
          <w:szCs w:val="21"/>
        </w:rPr>
      </w:pPr>
      <w:r w:rsidRPr="003614FA">
        <w:rPr>
          <w:rFonts w:ascii="Arial" w:hAnsi="Arial" w:cs="Arial"/>
          <w:b/>
          <w:bCs/>
          <w:sz w:val="21"/>
          <w:szCs w:val="21"/>
        </w:rPr>
        <w:t>Take away for audience:</w:t>
      </w:r>
      <w:r w:rsidR="054E4074" w:rsidRPr="003614FA">
        <w:rPr>
          <w:rFonts w:ascii="Arial" w:hAnsi="Arial" w:cs="Arial"/>
          <w:b/>
          <w:bCs/>
          <w:sz w:val="21"/>
          <w:szCs w:val="21"/>
        </w:rPr>
        <w:t xml:space="preserve"> </w:t>
      </w:r>
      <w:r w:rsidR="003F2D8D" w:rsidRPr="003614FA">
        <w:rPr>
          <w:rFonts w:ascii="Arial" w:hAnsi="Arial" w:cs="Arial"/>
          <w:sz w:val="21"/>
          <w:szCs w:val="21"/>
        </w:rPr>
        <w:t>Build a common understanding and way forward</w:t>
      </w:r>
      <w:r w:rsidR="054E4074" w:rsidRPr="003614FA">
        <w:rPr>
          <w:rFonts w:ascii="Arial" w:hAnsi="Arial" w:cs="Arial"/>
          <w:sz w:val="21"/>
          <w:szCs w:val="21"/>
        </w:rPr>
        <w:t xml:space="preserve"> on integrating digital justice and </w:t>
      </w:r>
      <w:r w:rsidR="37AA2AFF" w:rsidRPr="003614FA">
        <w:rPr>
          <w:rFonts w:ascii="Arial" w:hAnsi="Arial" w:cs="Arial"/>
          <w:sz w:val="21"/>
          <w:szCs w:val="21"/>
        </w:rPr>
        <w:t>rights to</w:t>
      </w:r>
      <w:r w:rsidR="054E4074" w:rsidRPr="003614FA">
        <w:rPr>
          <w:rFonts w:ascii="Arial" w:hAnsi="Arial" w:cs="Arial"/>
          <w:sz w:val="21"/>
          <w:szCs w:val="21"/>
        </w:rPr>
        <w:t xml:space="preserve"> </w:t>
      </w:r>
      <w:r w:rsidR="2BD22A74" w:rsidRPr="003614FA">
        <w:rPr>
          <w:rFonts w:ascii="Arial" w:hAnsi="Arial" w:cs="Arial"/>
          <w:sz w:val="21"/>
          <w:szCs w:val="21"/>
        </w:rPr>
        <w:t xml:space="preserve">address intersecting issues related to </w:t>
      </w:r>
      <w:r w:rsidR="009B2799" w:rsidRPr="003614FA">
        <w:rPr>
          <w:rFonts w:ascii="Arial" w:hAnsi="Arial" w:cs="Arial"/>
          <w:sz w:val="21"/>
          <w:szCs w:val="21"/>
        </w:rPr>
        <w:t>SRHR</w:t>
      </w:r>
      <w:r w:rsidR="69B16BBE" w:rsidRPr="003614FA">
        <w:rPr>
          <w:rFonts w:ascii="Arial" w:hAnsi="Arial" w:cs="Arial"/>
          <w:sz w:val="21"/>
          <w:szCs w:val="21"/>
        </w:rPr>
        <w:t>,</w:t>
      </w:r>
      <w:r w:rsidRPr="003614FA">
        <w:rPr>
          <w:rFonts w:ascii="Arial" w:hAnsi="Arial" w:cs="Arial"/>
          <w:sz w:val="21"/>
          <w:szCs w:val="21"/>
        </w:rPr>
        <w:t xml:space="preserve"> health, </w:t>
      </w:r>
      <w:r w:rsidR="16FC9D98" w:rsidRPr="003614FA">
        <w:rPr>
          <w:rFonts w:ascii="Arial" w:hAnsi="Arial" w:cs="Arial"/>
          <w:sz w:val="21"/>
          <w:szCs w:val="21"/>
        </w:rPr>
        <w:t>and</w:t>
      </w:r>
      <w:r w:rsidRPr="003614FA">
        <w:rPr>
          <w:rFonts w:ascii="Arial" w:hAnsi="Arial" w:cs="Arial"/>
          <w:sz w:val="21"/>
          <w:szCs w:val="21"/>
        </w:rPr>
        <w:t xml:space="preserve"> inequalities</w:t>
      </w:r>
      <w:r w:rsidR="7415DC57" w:rsidRPr="003614FA">
        <w:rPr>
          <w:rFonts w:ascii="Arial" w:hAnsi="Arial" w:cs="Arial"/>
          <w:sz w:val="21"/>
          <w:szCs w:val="21"/>
        </w:rPr>
        <w:t xml:space="preserve"> </w:t>
      </w:r>
      <w:proofErr w:type="gramStart"/>
      <w:r w:rsidR="7415DC57" w:rsidRPr="003614FA">
        <w:rPr>
          <w:rFonts w:ascii="Arial" w:hAnsi="Arial" w:cs="Arial"/>
          <w:sz w:val="21"/>
          <w:szCs w:val="21"/>
        </w:rPr>
        <w:t>in light of</w:t>
      </w:r>
      <w:proofErr w:type="gramEnd"/>
      <w:r w:rsidR="7415DC57" w:rsidRPr="003614FA">
        <w:rPr>
          <w:rFonts w:ascii="Arial" w:hAnsi="Arial" w:cs="Arial"/>
          <w:sz w:val="21"/>
          <w:szCs w:val="21"/>
        </w:rPr>
        <w:t xml:space="preserve"> </w:t>
      </w:r>
      <w:r w:rsidR="200B307F" w:rsidRPr="003614FA">
        <w:rPr>
          <w:rFonts w:ascii="Arial" w:hAnsi="Arial" w:cs="Arial"/>
          <w:sz w:val="21"/>
          <w:szCs w:val="21"/>
        </w:rPr>
        <w:t>evolving technology</w:t>
      </w:r>
      <w:r w:rsidRPr="003614FA">
        <w:rPr>
          <w:rFonts w:ascii="Arial" w:hAnsi="Arial" w:cs="Arial"/>
          <w:sz w:val="21"/>
          <w:szCs w:val="21"/>
        </w:rPr>
        <w:t xml:space="preserve"> and digital </w:t>
      </w:r>
      <w:r w:rsidR="06FEF8CD" w:rsidRPr="003614FA">
        <w:rPr>
          <w:rFonts w:ascii="Arial" w:hAnsi="Arial" w:cs="Arial"/>
          <w:sz w:val="21"/>
          <w:szCs w:val="21"/>
        </w:rPr>
        <w:t>spaces</w:t>
      </w:r>
      <w:r w:rsidRPr="003614FA">
        <w:rPr>
          <w:rFonts w:ascii="Arial" w:hAnsi="Arial" w:cs="Arial"/>
          <w:sz w:val="21"/>
          <w:szCs w:val="21"/>
        </w:rPr>
        <w:t xml:space="preserve">. </w:t>
      </w:r>
    </w:p>
    <w:p w14:paraId="7C5EF0EC" w14:textId="6DCC11C5" w:rsidR="00CC6E52" w:rsidRPr="003614FA" w:rsidRDefault="00320FA7" w:rsidP="001906D6">
      <w:pPr>
        <w:spacing w:before="240" w:after="0"/>
        <w:ind w:right="144"/>
        <w:rPr>
          <w:rFonts w:ascii="Arial" w:hAnsi="Arial" w:cs="Arial"/>
          <w:sz w:val="21"/>
          <w:szCs w:val="21"/>
        </w:rPr>
      </w:pPr>
      <w:r w:rsidRPr="003614FA">
        <w:rPr>
          <w:rFonts w:ascii="Arial" w:hAnsi="Arial" w:cs="Arial"/>
          <w:b/>
          <w:bCs/>
          <w:sz w:val="21"/>
          <w:szCs w:val="21"/>
        </w:rPr>
        <w:t>Co</w:t>
      </w:r>
      <w:r w:rsidR="00E433E1" w:rsidRPr="003614FA">
        <w:rPr>
          <w:rFonts w:ascii="Arial" w:hAnsi="Arial" w:cs="Arial"/>
          <w:b/>
          <w:bCs/>
          <w:sz w:val="21"/>
          <w:szCs w:val="21"/>
        </w:rPr>
        <w:t>-host</w:t>
      </w:r>
      <w:r w:rsidRPr="003614FA">
        <w:rPr>
          <w:rStyle w:val="normaltextrun"/>
          <w:rFonts w:ascii="Arial" w:hAnsi="Arial" w:cs="Arial"/>
          <w:sz w:val="21"/>
          <w:szCs w:val="21"/>
          <w:shd w:val="clear" w:color="auto" w:fill="FFFFFF"/>
        </w:rPr>
        <w:t>:</w:t>
      </w:r>
      <w:r w:rsidR="00E433E1" w:rsidRPr="0604DB97">
        <w:rPr>
          <w:rStyle w:val="normaltextrun"/>
          <w:rFonts w:ascii="Arial" w:hAnsi="Arial" w:cs="Arial"/>
          <w:i/>
          <w:iCs/>
          <w:sz w:val="21"/>
          <w:szCs w:val="21"/>
          <w:shd w:val="clear" w:color="auto" w:fill="FFFFFF"/>
        </w:rPr>
        <w:t xml:space="preserve">  </w:t>
      </w:r>
      <w:r w:rsidR="00E433E1" w:rsidRPr="001906D6">
        <w:rPr>
          <w:rStyle w:val="normaltextrun"/>
          <w:rFonts w:ascii="Arial" w:hAnsi="Arial" w:cs="Arial"/>
          <w:sz w:val="21"/>
          <w:szCs w:val="21"/>
          <w:shd w:val="clear" w:color="auto" w:fill="FFFFFF"/>
        </w:rPr>
        <w:t xml:space="preserve">SRHM </w:t>
      </w:r>
      <w:r w:rsidR="00E433E1" w:rsidRPr="003614FA">
        <w:rPr>
          <w:rStyle w:val="eop"/>
          <w:rFonts w:ascii="Arial" w:hAnsi="Arial" w:cs="Arial"/>
          <w:sz w:val="21"/>
          <w:szCs w:val="21"/>
          <w:shd w:val="clear" w:color="auto" w:fill="FFFFFF"/>
        </w:rPr>
        <w:t xml:space="preserve"> </w:t>
      </w:r>
    </w:p>
    <w:p w14:paraId="6395D6F2" w14:textId="76075518" w:rsidR="2FE08184" w:rsidRDefault="2FE08184" w:rsidP="0604DB97">
      <w:pPr>
        <w:pStyle w:val="ListParagraph"/>
        <w:numPr>
          <w:ilvl w:val="0"/>
          <w:numId w:val="4"/>
        </w:numPr>
        <w:spacing w:before="120" w:after="120"/>
        <w:ind w:left="0" w:hanging="568"/>
        <w:rPr>
          <w:rFonts w:ascii="Arial" w:hAnsi="Arial" w:cs="Arial"/>
          <w:b/>
          <w:bCs/>
          <w:sz w:val="21"/>
          <w:szCs w:val="21"/>
        </w:rPr>
      </w:pPr>
      <w:r w:rsidRPr="0604DB97">
        <w:rPr>
          <w:rFonts w:ascii="Arial" w:hAnsi="Arial" w:cs="Arial"/>
          <w:b/>
          <w:bCs/>
          <w:sz w:val="21"/>
          <w:szCs w:val="21"/>
        </w:rPr>
        <w:t xml:space="preserve">Reflections on Gender Equality and Health in the Time of </w:t>
      </w:r>
      <w:proofErr w:type="spellStart"/>
      <w:r w:rsidRPr="0604DB97">
        <w:rPr>
          <w:rFonts w:ascii="Arial" w:hAnsi="Arial" w:cs="Arial"/>
          <w:b/>
          <w:bCs/>
          <w:sz w:val="21"/>
          <w:szCs w:val="21"/>
        </w:rPr>
        <w:t>Polycrises</w:t>
      </w:r>
      <w:proofErr w:type="spellEnd"/>
      <w:r w:rsidRPr="0604DB97">
        <w:rPr>
          <w:rFonts w:ascii="Arial" w:hAnsi="Arial" w:cs="Arial"/>
          <w:b/>
          <w:bCs/>
          <w:sz w:val="21"/>
          <w:szCs w:val="21"/>
        </w:rPr>
        <w:t xml:space="preserve"> – Breaking Silos, Collective Action</w:t>
      </w:r>
    </w:p>
    <w:p w14:paraId="6941D79F" w14:textId="0C6E6B65" w:rsidR="00CC6E52" w:rsidRPr="003614FA" w:rsidRDefault="00937A80" w:rsidP="00EA5BA9">
      <w:pPr>
        <w:ind w:right="144"/>
        <w:rPr>
          <w:rFonts w:ascii="Arial" w:hAnsi="Arial" w:cs="Arial"/>
          <w:sz w:val="21"/>
          <w:szCs w:val="21"/>
        </w:rPr>
      </w:pPr>
      <w:r w:rsidRPr="003614FA">
        <w:rPr>
          <w:rFonts w:ascii="Arial" w:hAnsi="Arial" w:cs="Arial"/>
          <w:b/>
          <w:bCs/>
          <w:sz w:val="21"/>
          <w:szCs w:val="21"/>
        </w:rPr>
        <w:t>Objective:</w:t>
      </w:r>
      <w:r w:rsidRPr="003614FA">
        <w:rPr>
          <w:rFonts w:ascii="Arial" w:hAnsi="Arial" w:cs="Arial"/>
          <w:sz w:val="21"/>
          <w:szCs w:val="21"/>
        </w:rPr>
        <w:t xml:space="preserve"> </w:t>
      </w:r>
      <w:r w:rsidR="00250DCA" w:rsidRPr="003614FA">
        <w:rPr>
          <w:rFonts w:ascii="Arial" w:hAnsi="Arial" w:cs="Arial"/>
          <w:sz w:val="21"/>
          <w:szCs w:val="21"/>
        </w:rPr>
        <w:t xml:space="preserve">To </w:t>
      </w:r>
      <w:r w:rsidR="00194ED1" w:rsidRPr="003614FA">
        <w:rPr>
          <w:rFonts w:ascii="Arial" w:hAnsi="Arial" w:cs="Arial"/>
          <w:sz w:val="21"/>
          <w:szCs w:val="21"/>
        </w:rPr>
        <w:t>reflect on the</w:t>
      </w:r>
      <w:r w:rsidR="00726759" w:rsidRPr="003614FA">
        <w:rPr>
          <w:rFonts w:ascii="Arial" w:hAnsi="Arial" w:cs="Arial"/>
          <w:sz w:val="21"/>
          <w:szCs w:val="21"/>
        </w:rPr>
        <w:t xml:space="preserve"> gendered</w:t>
      </w:r>
      <w:r w:rsidR="00194ED1" w:rsidRPr="003614FA">
        <w:rPr>
          <w:rFonts w:ascii="Arial" w:hAnsi="Arial" w:cs="Arial"/>
          <w:sz w:val="21"/>
          <w:szCs w:val="21"/>
        </w:rPr>
        <w:t xml:space="preserve"> </w:t>
      </w:r>
      <w:r w:rsidR="0013604A" w:rsidRPr="003614FA">
        <w:rPr>
          <w:rFonts w:ascii="Arial" w:hAnsi="Arial" w:cs="Arial"/>
          <w:sz w:val="21"/>
          <w:szCs w:val="21"/>
        </w:rPr>
        <w:t xml:space="preserve">and overlapping </w:t>
      </w:r>
      <w:r w:rsidR="00EE3A55" w:rsidRPr="003614FA">
        <w:rPr>
          <w:rFonts w:ascii="Arial" w:hAnsi="Arial" w:cs="Arial"/>
          <w:sz w:val="21"/>
          <w:szCs w:val="21"/>
        </w:rPr>
        <w:t xml:space="preserve">impact of </w:t>
      </w:r>
      <w:proofErr w:type="spellStart"/>
      <w:r w:rsidR="00EE3A55" w:rsidRPr="003614FA">
        <w:rPr>
          <w:rFonts w:ascii="Arial" w:hAnsi="Arial" w:cs="Arial"/>
          <w:sz w:val="21"/>
          <w:szCs w:val="21"/>
        </w:rPr>
        <w:t>polycrises</w:t>
      </w:r>
      <w:proofErr w:type="spellEnd"/>
      <w:r w:rsidR="00EE3A55" w:rsidRPr="003614FA">
        <w:rPr>
          <w:rFonts w:ascii="Arial" w:hAnsi="Arial" w:cs="Arial"/>
          <w:sz w:val="21"/>
          <w:szCs w:val="21"/>
        </w:rPr>
        <w:t xml:space="preserve"> – pandemic, climate</w:t>
      </w:r>
      <w:r w:rsidR="00805983" w:rsidRPr="003614FA">
        <w:rPr>
          <w:rFonts w:ascii="Arial" w:hAnsi="Arial" w:cs="Arial"/>
          <w:sz w:val="21"/>
          <w:szCs w:val="21"/>
        </w:rPr>
        <w:t xml:space="preserve"> change</w:t>
      </w:r>
      <w:r w:rsidR="00EE3A55" w:rsidRPr="003614FA">
        <w:rPr>
          <w:rFonts w:ascii="Arial" w:hAnsi="Arial" w:cs="Arial"/>
          <w:sz w:val="21"/>
          <w:szCs w:val="21"/>
        </w:rPr>
        <w:t>,</w:t>
      </w:r>
      <w:r w:rsidR="00805983" w:rsidRPr="003614FA">
        <w:rPr>
          <w:rFonts w:ascii="Arial" w:hAnsi="Arial" w:cs="Arial"/>
          <w:sz w:val="21"/>
          <w:szCs w:val="21"/>
        </w:rPr>
        <w:t xml:space="preserve"> environmental degradation,</w:t>
      </w:r>
      <w:r w:rsidR="00EE3A55" w:rsidRPr="003614FA">
        <w:rPr>
          <w:rFonts w:ascii="Arial" w:hAnsi="Arial" w:cs="Arial"/>
          <w:sz w:val="21"/>
          <w:szCs w:val="21"/>
        </w:rPr>
        <w:t xml:space="preserve"> </w:t>
      </w:r>
      <w:r w:rsidR="00CA05CE" w:rsidRPr="003614FA">
        <w:rPr>
          <w:rFonts w:ascii="Arial" w:hAnsi="Arial" w:cs="Arial"/>
          <w:sz w:val="21"/>
          <w:szCs w:val="21"/>
        </w:rPr>
        <w:t>political</w:t>
      </w:r>
      <w:r w:rsidR="00805983" w:rsidRPr="003614FA">
        <w:rPr>
          <w:rFonts w:ascii="Arial" w:hAnsi="Arial" w:cs="Arial"/>
          <w:sz w:val="21"/>
          <w:szCs w:val="21"/>
        </w:rPr>
        <w:t xml:space="preserve"> instability and </w:t>
      </w:r>
      <w:r w:rsidR="001D277D" w:rsidRPr="003614FA">
        <w:rPr>
          <w:rFonts w:ascii="Arial" w:hAnsi="Arial" w:cs="Arial"/>
          <w:sz w:val="21"/>
          <w:szCs w:val="21"/>
        </w:rPr>
        <w:t>war</w:t>
      </w:r>
      <w:r w:rsidR="00140F8D" w:rsidRPr="003614FA">
        <w:rPr>
          <w:rFonts w:ascii="Arial" w:hAnsi="Arial" w:cs="Arial"/>
          <w:sz w:val="21"/>
          <w:szCs w:val="21"/>
        </w:rPr>
        <w:t>-</w:t>
      </w:r>
      <w:r w:rsidR="007054CB" w:rsidRPr="003614FA">
        <w:rPr>
          <w:rFonts w:ascii="Arial" w:hAnsi="Arial" w:cs="Arial"/>
          <w:sz w:val="21"/>
          <w:szCs w:val="21"/>
        </w:rPr>
        <w:t xml:space="preserve">on </w:t>
      </w:r>
      <w:r w:rsidR="00726759" w:rsidRPr="003614FA">
        <w:rPr>
          <w:rFonts w:ascii="Arial" w:hAnsi="Arial" w:cs="Arial"/>
          <w:sz w:val="21"/>
          <w:szCs w:val="21"/>
        </w:rPr>
        <w:t>women, girls and gender diverse individuals</w:t>
      </w:r>
      <w:r w:rsidR="00140F8D" w:rsidRPr="003614FA">
        <w:rPr>
          <w:rFonts w:ascii="Arial" w:hAnsi="Arial" w:cs="Arial"/>
          <w:sz w:val="21"/>
          <w:szCs w:val="21"/>
        </w:rPr>
        <w:t xml:space="preserve"> and the measures being taken to address the disproportionate impact. </w:t>
      </w:r>
    </w:p>
    <w:p w14:paraId="5349018A" w14:textId="60A53BA4" w:rsidR="00FF17C3" w:rsidRPr="003614FA" w:rsidRDefault="00937A80" w:rsidP="00EA5BA9">
      <w:pPr>
        <w:ind w:right="144"/>
        <w:rPr>
          <w:rFonts w:ascii="Arial" w:hAnsi="Arial" w:cs="Arial"/>
          <w:sz w:val="21"/>
          <w:szCs w:val="21"/>
        </w:rPr>
      </w:pPr>
      <w:r w:rsidRPr="003614FA">
        <w:rPr>
          <w:rFonts w:ascii="Arial" w:hAnsi="Arial" w:cs="Arial"/>
          <w:b/>
          <w:bCs/>
          <w:sz w:val="21"/>
          <w:szCs w:val="21"/>
        </w:rPr>
        <w:t xml:space="preserve">Take away for audience: </w:t>
      </w:r>
      <w:r w:rsidR="0013604A" w:rsidRPr="003614FA">
        <w:rPr>
          <w:rFonts w:ascii="Arial" w:hAnsi="Arial" w:cs="Arial"/>
          <w:sz w:val="21"/>
          <w:szCs w:val="21"/>
        </w:rPr>
        <w:t>A</w:t>
      </w:r>
      <w:r w:rsidR="00420441" w:rsidRPr="003614FA">
        <w:rPr>
          <w:rFonts w:ascii="Arial" w:hAnsi="Arial" w:cs="Arial"/>
          <w:sz w:val="21"/>
          <w:szCs w:val="21"/>
        </w:rPr>
        <w:t xml:space="preserve">n understanding of intersections of gender equality and </w:t>
      </w:r>
      <w:proofErr w:type="spellStart"/>
      <w:r w:rsidR="00420441" w:rsidRPr="003614FA">
        <w:rPr>
          <w:rFonts w:ascii="Arial" w:hAnsi="Arial" w:cs="Arial"/>
          <w:sz w:val="21"/>
          <w:szCs w:val="21"/>
        </w:rPr>
        <w:t>polycrises</w:t>
      </w:r>
      <w:proofErr w:type="spellEnd"/>
      <w:r w:rsidR="00420441" w:rsidRPr="003614FA">
        <w:rPr>
          <w:rFonts w:ascii="Arial" w:hAnsi="Arial" w:cs="Arial"/>
          <w:sz w:val="21"/>
          <w:szCs w:val="21"/>
        </w:rPr>
        <w:t xml:space="preserve">, </w:t>
      </w:r>
      <w:r w:rsidR="007E2C54" w:rsidRPr="003614FA">
        <w:rPr>
          <w:rFonts w:ascii="Arial" w:hAnsi="Arial" w:cs="Arial"/>
          <w:sz w:val="21"/>
          <w:szCs w:val="21"/>
        </w:rPr>
        <w:t xml:space="preserve">the challenges and opportunities </w:t>
      </w:r>
      <w:r w:rsidR="00420441" w:rsidRPr="003614FA">
        <w:rPr>
          <w:rFonts w:ascii="Arial" w:hAnsi="Arial" w:cs="Arial"/>
          <w:sz w:val="21"/>
          <w:szCs w:val="21"/>
        </w:rPr>
        <w:t>to address these disproportionate</w:t>
      </w:r>
      <w:r w:rsidR="007E2C54" w:rsidRPr="003614FA">
        <w:rPr>
          <w:rFonts w:ascii="Arial" w:hAnsi="Arial" w:cs="Arial"/>
          <w:sz w:val="21"/>
          <w:szCs w:val="21"/>
        </w:rPr>
        <w:t xml:space="preserve"> </w:t>
      </w:r>
      <w:r w:rsidR="00CE2682" w:rsidRPr="003614FA">
        <w:rPr>
          <w:rFonts w:ascii="Arial" w:hAnsi="Arial" w:cs="Arial"/>
          <w:sz w:val="21"/>
          <w:szCs w:val="21"/>
        </w:rPr>
        <w:t>impacts.</w:t>
      </w:r>
    </w:p>
    <w:p w14:paraId="43407C39" w14:textId="48D2B3F8" w:rsidR="00471D73" w:rsidRPr="003614FA" w:rsidRDefault="00EA5BA9" w:rsidP="00CE2682">
      <w:pPr>
        <w:ind w:right="144"/>
        <w:rPr>
          <w:rFonts w:ascii="Arial" w:hAnsi="Arial" w:cs="Arial"/>
          <w:b/>
          <w:bCs/>
          <w:sz w:val="21"/>
          <w:szCs w:val="21"/>
        </w:rPr>
      </w:pPr>
      <w:r w:rsidRPr="003614FA">
        <w:rPr>
          <w:rFonts w:ascii="Arial" w:hAnsi="Arial" w:cs="Arial"/>
          <w:b/>
          <w:bCs/>
          <w:sz w:val="21"/>
          <w:szCs w:val="21"/>
        </w:rPr>
        <w:t>Co</w:t>
      </w:r>
      <w:r w:rsidR="00E433E1" w:rsidRPr="003614FA">
        <w:rPr>
          <w:rFonts w:ascii="Arial" w:hAnsi="Arial" w:cs="Arial"/>
          <w:b/>
          <w:bCs/>
          <w:sz w:val="21"/>
          <w:szCs w:val="21"/>
        </w:rPr>
        <w:t>-host</w:t>
      </w:r>
      <w:r w:rsidR="00E433E1" w:rsidRPr="003614FA">
        <w:rPr>
          <w:rFonts w:ascii="Arial" w:hAnsi="Arial" w:cs="Arial"/>
          <w:sz w:val="21"/>
          <w:szCs w:val="21"/>
        </w:rPr>
        <w:t>:</w:t>
      </w:r>
      <w:r w:rsidR="1795980B" w:rsidRPr="003614FA">
        <w:rPr>
          <w:rFonts w:ascii="Arial" w:hAnsi="Arial" w:cs="Arial"/>
          <w:sz w:val="21"/>
          <w:szCs w:val="21"/>
        </w:rPr>
        <w:t xml:space="preserve"> People’s Vaccine</w:t>
      </w:r>
      <w:r w:rsidR="4F2523B8" w:rsidRPr="003614FA">
        <w:rPr>
          <w:rFonts w:ascii="Arial" w:hAnsi="Arial" w:cs="Arial"/>
          <w:sz w:val="21"/>
          <w:szCs w:val="21"/>
        </w:rPr>
        <w:t xml:space="preserve"> Alliance</w:t>
      </w:r>
      <w:r w:rsidR="1795980B" w:rsidRPr="003614FA">
        <w:rPr>
          <w:rFonts w:ascii="Arial" w:hAnsi="Arial" w:cs="Arial"/>
          <w:sz w:val="21"/>
          <w:szCs w:val="21"/>
        </w:rPr>
        <w:t>, African Community of Practice (</w:t>
      </w:r>
      <w:r w:rsidR="38C75794" w:rsidRPr="003614FA">
        <w:rPr>
          <w:rFonts w:ascii="Arial" w:hAnsi="Arial" w:cs="Arial"/>
          <w:sz w:val="21"/>
          <w:szCs w:val="21"/>
        </w:rPr>
        <w:t>The African Union Commission on COVID-19 Gender and Stigmatisation Working Group</w:t>
      </w:r>
      <w:r w:rsidR="008A0C5B">
        <w:rPr>
          <w:rFonts w:ascii="Arial" w:hAnsi="Arial" w:cs="Arial"/>
          <w:sz w:val="21"/>
          <w:szCs w:val="21"/>
        </w:rPr>
        <w:t>,</w:t>
      </w:r>
      <w:r w:rsidR="38C75794" w:rsidRPr="003614FA">
        <w:rPr>
          <w:rFonts w:ascii="Arial" w:hAnsi="Arial" w:cs="Arial"/>
          <w:sz w:val="21"/>
          <w:szCs w:val="21"/>
        </w:rPr>
        <w:t xml:space="preserve"> and the University of the Western Cape School of Public Health)</w:t>
      </w:r>
      <w:r w:rsidR="4145198D" w:rsidRPr="003614FA">
        <w:rPr>
          <w:rFonts w:ascii="Arial" w:hAnsi="Arial" w:cs="Arial"/>
          <w:sz w:val="21"/>
          <w:szCs w:val="21"/>
        </w:rPr>
        <w:t>.</w:t>
      </w:r>
    </w:p>
    <w:sectPr w:rsidR="00471D73" w:rsidRPr="003614FA" w:rsidSect="00CE2682">
      <w:headerReference w:type="default" r:id="rId11"/>
      <w:pgSz w:w="11906" w:h="16838"/>
      <w:pgMar w:top="576" w:right="1701" w:bottom="2694"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F43F" w14:textId="77777777" w:rsidR="001A25F1" w:rsidRDefault="001A25F1" w:rsidP="00471D73">
      <w:pPr>
        <w:spacing w:after="0" w:line="240" w:lineRule="auto"/>
      </w:pPr>
      <w:r>
        <w:separator/>
      </w:r>
    </w:p>
  </w:endnote>
  <w:endnote w:type="continuationSeparator" w:id="0">
    <w:p w14:paraId="537FFCE6" w14:textId="77777777" w:rsidR="001A25F1" w:rsidRDefault="001A25F1" w:rsidP="00471D73">
      <w:pPr>
        <w:spacing w:after="0" w:line="240" w:lineRule="auto"/>
      </w:pPr>
      <w:r>
        <w:continuationSeparator/>
      </w:r>
    </w:p>
  </w:endnote>
  <w:endnote w:type="continuationNotice" w:id="1">
    <w:p w14:paraId="117C61A2" w14:textId="77777777" w:rsidR="001A25F1" w:rsidRDefault="001A2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A73A" w14:textId="77777777" w:rsidR="001A25F1" w:rsidRDefault="001A25F1" w:rsidP="00471D73">
      <w:pPr>
        <w:spacing w:after="0" w:line="240" w:lineRule="auto"/>
      </w:pPr>
      <w:r>
        <w:separator/>
      </w:r>
    </w:p>
  </w:footnote>
  <w:footnote w:type="continuationSeparator" w:id="0">
    <w:p w14:paraId="0BC4CEA6" w14:textId="77777777" w:rsidR="001A25F1" w:rsidRDefault="001A25F1" w:rsidP="00471D73">
      <w:pPr>
        <w:spacing w:after="0" w:line="240" w:lineRule="auto"/>
      </w:pPr>
      <w:r>
        <w:continuationSeparator/>
      </w:r>
    </w:p>
  </w:footnote>
  <w:footnote w:type="continuationNotice" w:id="1">
    <w:p w14:paraId="497255FB" w14:textId="77777777" w:rsidR="001A25F1" w:rsidRDefault="001A25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FFAB" w14:textId="06478FEC" w:rsidR="00471D73" w:rsidRPr="00471D73" w:rsidRDefault="00CE2682" w:rsidP="001450FF">
    <w:pPr>
      <w:pStyle w:val="Header"/>
    </w:pPr>
    <w:r>
      <w:rPr>
        <w:noProof/>
      </w:rPr>
      <w:drawing>
        <wp:anchor distT="0" distB="0" distL="114300" distR="114300" simplePos="0" relativeHeight="251658240" behindDoc="0" locked="0" layoutInCell="1" allowOverlap="1" wp14:anchorId="13C9219B" wp14:editId="02691659">
          <wp:simplePos x="0" y="0"/>
          <wp:positionH relativeFrom="margin">
            <wp:align>right</wp:align>
          </wp:positionH>
          <wp:positionV relativeFrom="paragraph">
            <wp:posOffset>136525</wp:posOffset>
          </wp:positionV>
          <wp:extent cx="1016141" cy="620974"/>
          <wp:effectExtent l="0" t="0" r="0" b="8255"/>
          <wp:wrapNone/>
          <wp:docPr id="1595769648" name="Picture 159576964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055606"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6141" cy="62097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30F1271C" wp14:editId="5334E4A4">
          <wp:simplePos x="0" y="0"/>
          <wp:positionH relativeFrom="margin">
            <wp:align>left</wp:align>
          </wp:positionH>
          <wp:positionV relativeFrom="paragraph">
            <wp:posOffset>247650</wp:posOffset>
          </wp:positionV>
          <wp:extent cx="1029970" cy="425450"/>
          <wp:effectExtent l="0" t="0" r="0" b="0"/>
          <wp:wrapTopAndBottom/>
          <wp:docPr id="1227698632" name="Picture 1227698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970" cy="425450"/>
                  </a:xfrm>
                  <a:prstGeom prst="rect">
                    <a:avLst/>
                  </a:prstGeom>
                  <a:noFill/>
                </pic:spPr>
              </pic:pic>
            </a:graphicData>
          </a:graphic>
        </wp:anchor>
      </w:drawing>
    </w:r>
    <w:r w:rsidR="00FF29D5">
      <w:tab/>
    </w:r>
    <w:r w:rsidR="00FF29D5">
      <w:tab/>
    </w:r>
    <w:r w:rsidR="00FF29D5">
      <w:tab/>
    </w:r>
    <w:r w:rsidR="00FF29D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09D6"/>
    <w:multiLevelType w:val="hybridMultilevel"/>
    <w:tmpl w:val="1102E38C"/>
    <w:lvl w:ilvl="0" w:tplc="2B5CDB6A">
      <w:start w:val="1"/>
      <w:numFmt w:val="decimal"/>
      <w:lvlText w:val="%1."/>
      <w:lvlJc w:val="left"/>
      <w:pPr>
        <w:ind w:left="648" w:hanging="360"/>
      </w:pPr>
      <w:rPr>
        <w:rFonts w:hint="default"/>
        <w:b/>
      </w:rPr>
    </w:lvl>
    <w:lvl w:ilvl="1" w:tplc="44090019" w:tentative="1">
      <w:start w:val="1"/>
      <w:numFmt w:val="lowerLetter"/>
      <w:lvlText w:val="%2."/>
      <w:lvlJc w:val="left"/>
      <w:pPr>
        <w:ind w:left="1368" w:hanging="360"/>
      </w:pPr>
    </w:lvl>
    <w:lvl w:ilvl="2" w:tplc="4409001B" w:tentative="1">
      <w:start w:val="1"/>
      <w:numFmt w:val="lowerRoman"/>
      <w:lvlText w:val="%3."/>
      <w:lvlJc w:val="right"/>
      <w:pPr>
        <w:ind w:left="2088" w:hanging="180"/>
      </w:pPr>
    </w:lvl>
    <w:lvl w:ilvl="3" w:tplc="4409000F" w:tentative="1">
      <w:start w:val="1"/>
      <w:numFmt w:val="decimal"/>
      <w:lvlText w:val="%4."/>
      <w:lvlJc w:val="left"/>
      <w:pPr>
        <w:ind w:left="2808" w:hanging="360"/>
      </w:pPr>
    </w:lvl>
    <w:lvl w:ilvl="4" w:tplc="44090019" w:tentative="1">
      <w:start w:val="1"/>
      <w:numFmt w:val="lowerLetter"/>
      <w:lvlText w:val="%5."/>
      <w:lvlJc w:val="left"/>
      <w:pPr>
        <w:ind w:left="3528" w:hanging="360"/>
      </w:pPr>
    </w:lvl>
    <w:lvl w:ilvl="5" w:tplc="4409001B" w:tentative="1">
      <w:start w:val="1"/>
      <w:numFmt w:val="lowerRoman"/>
      <w:lvlText w:val="%6."/>
      <w:lvlJc w:val="right"/>
      <w:pPr>
        <w:ind w:left="4248" w:hanging="180"/>
      </w:pPr>
    </w:lvl>
    <w:lvl w:ilvl="6" w:tplc="4409000F" w:tentative="1">
      <w:start w:val="1"/>
      <w:numFmt w:val="decimal"/>
      <w:lvlText w:val="%7."/>
      <w:lvlJc w:val="left"/>
      <w:pPr>
        <w:ind w:left="4968" w:hanging="360"/>
      </w:pPr>
    </w:lvl>
    <w:lvl w:ilvl="7" w:tplc="44090019" w:tentative="1">
      <w:start w:val="1"/>
      <w:numFmt w:val="lowerLetter"/>
      <w:lvlText w:val="%8."/>
      <w:lvlJc w:val="left"/>
      <w:pPr>
        <w:ind w:left="5688" w:hanging="360"/>
      </w:pPr>
    </w:lvl>
    <w:lvl w:ilvl="8" w:tplc="4409001B" w:tentative="1">
      <w:start w:val="1"/>
      <w:numFmt w:val="lowerRoman"/>
      <w:lvlText w:val="%9."/>
      <w:lvlJc w:val="right"/>
      <w:pPr>
        <w:ind w:left="6408" w:hanging="180"/>
      </w:pPr>
    </w:lvl>
  </w:abstractNum>
  <w:abstractNum w:abstractNumId="1" w15:restartNumberingAfterBreak="0">
    <w:nsid w:val="31124698"/>
    <w:multiLevelType w:val="hybridMultilevel"/>
    <w:tmpl w:val="FFFC232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59D17500"/>
    <w:multiLevelType w:val="hybridMultilevel"/>
    <w:tmpl w:val="3780AC26"/>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64D05A71"/>
    <w:multiLevelType w:val="hybridMultilevel"/>
    <w:tmpl w:val="AB88F22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73A95C09"/>
    <w:multiLevelType w:val="hybridMultilevel"/>
    <w:tmpl w:val="294EF3C2"/>
    <w:lvl w:ilvl="0" w:tplc="FFFFFFFF">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3AC568E"/>
    <w:multiLevelType w:val="hybridMultilevel"/>
    <w:tmpl w:val="2A242CAC"/>
    <w:lvl w:ilvl="0" w:tplc="D312D79C">
      <w:start w:val="1"/>
      <w:numFmt w:val="decimal"/>
      <w:lvlText w:val="%1."/>
      <w:lvlJc w:val="left"/>
      <w:pPr>
        <w:ind w:left="648" w:hanging="360"/>
      </w:pPr>
      <w:rPr>
        <w:rFonts w:hint="default"/>
      </w:rPr>
    </w:lvl>
    <w:lvl w:ilvl="1" w:tplc="44090019" w:tentative="1">
      <w:start w:val="1"/>
      <w:numFmt w:val="lowerLetter"/>
      <w:lvlText w:val="%2."/>
      <w:lvlJc w:val="left"/>
      <w:pPr>
        <w:ind w:left="1368" w:hanging="360"/>
      </w:pPr>
    </w:lvl>
    <w:lvl w:ilvl="2" w:tplc="4409001B" w:tentative="1">
      <w:start w:val="1"/>
      <w:numFmt w:val="lowerRoman"/>
      <w:lvlText w:val="%3."/>
      <w:lvlJc w:val="right"/>
      <w:pPr>
        <w:ind w:left="2088" w:hanging="180"/>
      </w:pPr>
    </w:lvl>
    <w:lvl w:ilvl="3" w:tplc="4409000F" w:tentative="1">
      <w:start w:val="1"/>
      <w:numFmt w:val="decimal"/>
      <w:lvlText w:val="%4."/>
      <w:lvlJc w:val="left"/>
      <w:pPr>
        <w:ind w:left="2808" w:hanging="360"/>
      </w:pPr>
    </w:lvl>
    <w:lvl w:ilvl="4" w:tplc="44090019" w:tentative="1">
      <w:start w:val="1"/>
      <w:numFmt w:val="lowerLetter"/>
      <w:lvlText w:val="%5."/>
      <w:lvlJc w:val="left"/>
      <w:pPr>
        <w:ind w:left="3528" w:hanging="360"/>
      </w:pPr>
    </w:lvl>
    <w:lvl w:ilvl="5" w:tplc="4409001B" w:tentative="1">
      <w:start w:val="1"/>
      <w:numFmt w:val="lowerRoman"/>
      <w:lvlText w:val="%6."/>
      <w:lvlJc w:val="right"/>
      <w:pPr>
        <w:ind w:left="4248" w:hanging="180"/>
      </w:pPr>
    </w:lvl>
    <w:lvl w:ilvl="6" w:tplc="4409000F" w:tentative="1">
      <w:start w:val="1"/>
      <w:numFmt w:val="decimal"/>
      <w:lvlText w:val="%7."/>
      <w:lvlJc w:val="left"/>
      <w:pPr>
        <w:ind w:left="4968" w:hanging="360"/>
      </w:pPr>
    </w:lvl>
    <w:lvl w:ilvl="7" w:tplc="44090019" w:tentative="1">
      <w:start w:val="1"/>
      <w:numFmt w:val="lowerLetter"/>
      <w:lvlText w:val="%8."/>
      <w:lvlJc w:val="left"/>
      <w:pPr>
        <w:ind w:left="5688" w:hanging="360"/>
      </w:pPr>
    </w:lvl>
    <w:lvl w:ilvl="8" w:tplc="4409001B" w:tentative="1">
      <w:start w:val="1"/>
      <w:numFmt w:val="lowerRoman"/>
      <w:lvlText w:val="%9."/>
      <w:lvlJc w:val="right"/>
      <w:pPr>
        <w:ind w:left="6408" w:hanging="180"/>
      </w:pPr>
    </w:lvl>
  </w:abstractNum>
  <w:num w:numId="1" w16cid:durableId="220288461">
    <w:abstractNumId w:val="4"/>
  </w:num>
  <w:num w:numId="2" w16cid:durableId="619578712">
    <w:abstractNumId w:val="1"/>
  </w:num>
  <w:num w:numId="3" w16cid:durableId="2099402402">
    <w:abstractNumId w:val="3"/>
  </w:num>
  <w:num w:numId="4" w16cid:durableId="2137485249">
    <w:abstractNumId w:val="2"/>
  </w:num>
  <w:num w:numId="5" w16cid:durableId="527106585">
    <w:abstractNumId w:val="0"/>
  </w:num>
  <w:num w:numId="6" w16cid:durableId="1239512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73"/>
    <w:rsid w:val="00007C93"/>
    <w:rsid w:val="00022536"/>
    <w:rsid w:val="00031127"/>
    <w:rsid w:val="00034F66"/>
    <w:rsid w:val="000355F4"/>
    <w:rsid w:val="0007085B"/>
    <w:rsid w:val="00084431"/>
    <w:rsid w:val="00084AD7"/>
    <w:rsid w:val="000A15E2"/>
    <w:rsid w:val="000A57AD"/>
    <w:rsid w:val="000A7C4E"/>
    <w:rsid w:val="000D0CFE"/>
    <w:rsid w:val="000F4E77"/>
    <w:rsid w:val="0013604A"/>
    <w:rsid w:val="00140F8D"/>
    <w:rsid w:val="001450FF"/>
    <w:rsid w:val="001523E4"/>
    <w:rsid w:val="001553B4"/>
    <w:rsid w:val="001723D3"/>
    <w:rsid w:val="001819FF"/>
    <w:rsid w:val="001906D6"/>
    <w:rsid w:val="00194ED1"/>
    <w:rsid w:val="001A25F1"/>
    <w:rsid w:val="001A5400"/>
    <w:rsid w:val="001D277D"/>
    <w:rsid w:val="001D357E"/>
    <w:rsid w:val="001D73F9"/>
    <w:rsid w:val="001F5658"/>
    <w:rsid w:val="00207606"/>
    <w:rsid w:val="0021223D"/>
    <w:rsid w:val="00222361"/>
    <w:rsid w:val="002361B0"/>
    <w:rsid w:val="00250DCA"/>
    <w:rsid w:val="00253C03"/>
    <w:rsid w:val="00264946"/>
    <w:rsid w:val="00294152"/>
    <w:rsid w:val="002D1A66"/>
    <w:rsid w:val="002E023C"/>
    <w:rsid w:val="002E0A1E"/>
    <w:rsid w:val="003026DF"/>
    <w:rsid w:val="00305156"/>
    <w:rsid w:val="00317D34"/>
    <w:rsid w:val="00320FA7"/>
    <w:rsid w:val="003224CC"/>
    <w:rsid w:val="003404F2"/>
    <w:rsid w:val="00343FA4"/>
    <w:rsid w:val="00350035"/>
    <w:rsid w:val="003540D0"/>
    <w:rsid w:val="003614FA"/>
    <w:rsid w:val="0036263E"/>
    <w:rsid w:val="00365552"/>
    <w:rsid w:val="00372E50"/>
    <w:rsid w:val="003B5990"/>
    <w:rsid w:val="003B5CCF"/>
    <w:rsid w:val="003D03F3"/>
    <w:rsid w:val="003E6BAF"/>
    <w:rsid w:val="003F2D8D"/>
    <w:rsid w:val="00400C10"/>
    <w:rsid w:val="00413B05"/>
    <w:rsid w:val="00420441"/>
    <w:rsid w:val="00471D73"/>
    <w:rsid w:val="004868AE"/>
    <w:rsid w:val="00495B7C"/>
    <w:rsid w:val="004B3195"/>
    <w:rsid w:val="004D01E6"/>
    <w:rsid w:val="004E7656"/>
    <w:rsid w:val="004E7E69"/>
    <w:rsid w:val="004F4F78"/>
    <w:rsid w:val="004F771F"/>
    <w:rsid w:val="00500372"/>
    <w:rsid w:val="00503985"/>
    <w:rsid w:val="005364A2"/>
    <w:rsid w:val="0054443D"/>
    <w:rsid w:val="0054638D"/>
    <w:rsid w:val="00561728"/>
    <w:rsid w:val="00587A18"/>
    <w:rsid w:val="00592C94"/>
    <w:rsid w:val="005A2D18"/>
    <w:rsid w:val="005B4C09"/>
    <w:rsid w:val="005D5A6B"/>
    <w:rsid w:val="005E35B3"/>
    <w:rsid w:val="005F1919"/>
    <w:rsid w:val="0061630B"/>
    <w:rsid w:val="0064232F"/>
    <w:rsid w:val="0066195B"/>
    <w:rsid w:val="00672C3A"/>
    <w:rsid w:val="00681784"/>
    <w:rsid w:val="00687AEC"/>
    <w:rsid w:val="00690B8B"/>
    <w:rsid w:val="00693D33"/>
    <w:rsid w:val="00697577"/>
    <w:rsid w:val="006B664D"/>
    <w:rsid w:val="006C1485"/>
    <w:rsid w:val="006C6BD5"/>
    <w:rsid w:val="006D3A35"/>
    <w:rsid w:val="006E2EB5"/>
    <w:rsid w:val="0070286F"/>
    <w:rsid w:val="00705391"/>
    <w:rsid w:val="007054CB"/>
    <w:rsid w:val="00715BED"/>
    <w:rsid w:val="00726345"/>
    <w:rsid w:val="00726759"/>
    <w:rsid w:val="0073127A"/>
    <w:rsid w:val="0074438F"/>
    <w:rsid w:val="00744F3F"/>
    <w:rsid w:val="00762E59"/>
    <w:rsid w:val="00794C3E"/>
    <w:rsid w:val="007A26B5"/>
    <w:rsid w:val="007A369E"/>
    <w:rsid w:val="007C1496"/>
    <w:rsid w:val="007C69FD"/>
    <w:rsid w:val="007D3E49"/>
    <w:rsid w:val="007D793A"/>
    <w:rsid w:val="007D7C8C"/>
    <w:rsid w:val="007E2C54"/>
    <w:rsid w:val="007F13D8"/>
    <w:rsid w:val="007F4E10"/>
    <w:rsid w:val="00805983"/>
    <w:rsid w:val="00822E2B"/>
    <w:rsid w:val="00823CD9"/>
    <w:rsid w:val="008775F9"/>
    <w:rsid w:val="0088268B"/>
    <w:rsid w:val="008A0C5B"/>
    <w:rsid w:val="008A5312"/>
    <w:rsid w:val="008D37D4"/>
    <w:rsid w:val="00906DBA"/>
    <w:rsid w:val="00937A80"/>
    <w:rsid w:val="00953B0E"/>
    <w:rsid w:val="00965675"/>
    <w:rsid w:val="0099027C"/>
    <w:rsid w:val="009956AB"/>
    <w:rsid w:val="00996CD4"/>
    <w:rsid w:val="009B2799"/>
    <w:rsid w:val="00A04DB5"/>
    <w:rsid w:val="00A063C9"/>
    <w:rsid w:val="00A07F7B"/>
    <w:rsid w:val="00A23FDC"/>
    <w:rsid w:val="00A43424"/>
    <w:rsid w:val="00A713C1"/>
    <w:rsid w:val="00A800D2"/>
    <w:rsid w:val="00AD0DE5"/>
    <w:rsid w:val="00B23353"/>
    <w:rsid w:val="00B27EAE"/>
    <w:rsid w:val="00B446D0"/>
    <w:rsid w:val="00B46D7E"/>
    <w:rsid w:val="00B4BD25"/>
    <w:rsid w:val="00B73510"/>
    <w:rsid w:val="00B879C2"/>
    <w:rsid w:val="00B9089E"/>
    <w:rsid w:val="00B93878"/>
    <w:rsid w:val="00BC0F97"/>
    <w:rsid w:val="00BD06BC"/>
    <w:rsid w:val="00BE5C6D"/>
    <w:rsid w:val="00BF627B"/>
    <w:rsid w:val="00C20922"/>
    <w:rsid w:val="00C57BAB"/>
    <w:rsid w:val="00C76C2A"/>
    <w:rsid w:val="00C809CC"/>
    <w:rsid w:val="00C81049"/>
    <w:rsid w:val="00CA05CE"/>
    <w:rsid w:val="00CB687C"/>
    <w:rsid w:val="00CC6E52"/>
    <w:rsid w:val="00CD1D00"/>
    <w:rsid w:val="00CD54C6"/>
    <w:rsid w:val="00CE2682"/>
    <w:rsid w:val="00CF2061"/>
    <w:rsid w:val="00CF739F"/>
    <w:rsid w:val="00D02C2F"/>
    <w:rsid w:val="00D1637F"/>
    <w:rsid w:val="00D44B5E"/>
    <w:rsid w:val="00D51BC7"/>
    <w:rsid w:val="00D57067"/>
    <w:rsid w:val="00D64470"/>
    <w:rsid w:val="00DB79D9"/>
    <w:rsid w:val="00DC364D"/>
    <w:rsid w:val="00DD1830"/>
    <w:rsid w:val="00DD7544"/>
    <w:rsid w:val="00E24C7D"/>
    <w:rsid w:val="00E433E1"/>
    <w:rsid w:val="00E4651B"/>
    <w:rsid w:val="00E5109D"/>
    <w:rsid w:val="00E54505"/>
    <w:rsid w:val="00E65CF8"/>
    <w:rsid w:val="00E75C50"/>
    <w:rsid w:val="00EA5BA9"/>
    <w:rsid w:val="00EC528E"/>
    <w:rsid w:val="00EC55AA"/>
    <w:rsid w:val="00ED2072"/>
    <w:rsid w:val="00EE3A55"/>
    <w:rsid w:val="00EF6F87"/>
    <w:rsid w:val="00F11D98"/>
    <w:rsid w:val="00F17C44"/>
    <w:rsid w:val="00F25C00"/>
    <w:rsid w:val="00F424F2"/>
    <w:rsid w:val="00F479F8"/>
    <w:rsid w:val="00F56D50"/>
    <w:rsid w:val="00F671FF"/>
    <w:rsid w:val="00F67859"/>
    <w:rsid w:val="00F93A5D"/>
    <w:rsid w:val="00FE2822"/>
    <w:rsid w:val="00FF17C3"/>
    <w:rsid w:val="00FF29D5"/>
    <w:rsid w:val="00FF6A28"/>
    <w:rsid w:val="00FF7559"/>
    <w:rsid w:val="012C03D3"/>
    <w:rsid w:val="02141C9F"/>
    <w:rsid w:val="02400AD4"/>
    <w:rsid w:val="0264A39A"/>
    <w:rsid w:val="02DB473D"/>
    <w:rsid w:val="02F3B05E"/>
    <w:rsid w:val="0371B2A2"/>
    <w:rsid w:val="03A99492"/>
    <w:rsid w:val="03AFED00"/>
    <w:rsid w:val="05201DF0"/>
    <w:rsid w:val="054E4074"/>
    <w:rsid w:val="0604DB97"/>
    <w:rsid w:val="0610D31B"/>
    <w:rsid w:val="0612E7FF"/>
    <w:rsid w:val="069140D7"/>
    <w:rsid w:val="06D014F6"/>
    <w:rsid w:val="06FEF8CD"/>
    <w:rsid w:val="0790859D"/>
    <w:rsid w:val="08758869"/>
    <w:rsid w:val="089FEB9D"/>
    <w:rsid w:val="08A8FF65"/>
    <w:rsid w:val="08D3E51E"/>
    <w:rsid w:val="0923A2FC"/>
    <w:rsid w:val="097C4C15"/>
    <w:rsid w:val="09C73751"/>
    <w:rsid w:val="09C8E199"/>
    <w:rsid w:val="09D02C14"/>
    <w:rsid w:val="0AC0BBC0"/>
    <w:rsid w:val="0AE8C6AE"/>
    <w:rsid w:val="0AF9F323"/>
    <w:rsid w:val="0B5C7FFC"/>
    <w:rsid w:val="0B734609"/>
    <w:rsid w:val="0C97A771"/>
    <w:rsid w:val="0D00825B"/>
    <w:rsid w:val="0D5D5679"/>
    <w:rsid w:val="0D7BB003"/>
    <w:rsid w:val="0DA55335"/>
    <w:rsid w:val="0DF0C706"/>
    <w:rsid w:val="0EDDA6B0"/>
    <w:rsid w:val="0EF9D995"/>
    <w:rsid w:val="0F0E896B"/>
    <w:rsid w:val="0F3C8F4A"/>
    <w:rsid w:val="101DC138"/>
    <w:rsid w:val="107D035B"/>
    <w:rsid w:val="1095A9F6"/>
    <w:rsid w:val="10DA6E14"/>
    <w:rsid w:val="12113D0C"/>
    <w:rsid w:val="129319E5"/>
    <w:rsid w:val="13416073"/>
    <w:rsid w:val="138F9B5B"/>
    <w:rsid w:val="14E86B80"/>
    <w:rsid w:val="14F1325B"/>
    <w:rsid w:val="1500CE7D"/>
    <w:rsid w:val="153D6BB1"/>
    <w:rsid w:val="163AE5F1"/>
    <w:rsid w:val="16786B76"/>
    <w:rsid w:val="168D02BC"/>
    <w:rsid w:val="16CABCEC"/>
    <w:rsid w:val="16D9670D"/>
    <w:rsid w:val="16FC9D98"/>
    <w:rsid w:val="1795980B"/>
    <w:rsid w:val="192C1D7D"/>
    <w:rsid w:val="19689A11"/>
    <w:rsid w:val="1984B0B1"/>
    <w:rsid w:val="1AB832A7"/>
    <w:rsid w:val="1BA40215"/>
    <w:rsid w:val="1BB8D9D9"/>
    <w:rsid w:val="1BE803DD"/>
    <w:rsid w:val="1C540308"/>
    <w:rsid w:val="1CA03AD3"/>
    <w:rsid w:val="1CA3F3DB"/>
    <w:rsid w:val="1CFC4440"/>
    <w:rsid w:val="1D510927"/>
    <w:rsid w:val="1E3FC43C"/>
    <w:rsid w:val="1E41D843"/>
    <w:rsid w:val="1E6F0F76"/>
    <w:rsid w:val="1EB27686"/>
    <w:rsid w:val="1F8AE678"/>
    <w:rsid w:val="1FDB949D"/>
    <w:rsid w:val="1FE0356F"/>
    <w:rsid w:val="200B307F"/>
    <w:rsid w:val="21332BE8"/>
    <w:rsid w:val="2168553E"/>
    <w:rsid w:val="21719712"/>
    <w:rsid w:val="21861FCF"/>
    <w:rsid w:val="21C62928"/>
    <w:rsid w:val="21D0EEEB"/>
    <w:rsid w:val="21D77CA0"/>
    <w:rsid w:val="223A7BFF"/>
    <w:rsid w:val="22426038"/>
    <w:rsid w:val="22966B0C"/>
    <w:rsid w:val="22A17CB2"/>
    <w:rsid w:val="22C7CCF3"/>
    <w:rsid w:val="230D6773"/>
    <w:rsid w:val="239B6382"/>
    <w:rsid w:val="23E01483"/>
    <w:rsid w:val="24185407"/>
    <w:rsid w:val="245ED7F7"/>
    <w:rsid w:val="2460823F"/>
    <w:rsid w:val="24BF0537"/>
    <w:rsid w:val="25075625"/>
    <w:rsid w:val="25140584"/>
    <w:rsid w:val="252493B1"/>
    <w:rsid w:val="25721CC1"/>
    <w:rsid w:val="258E35E4"/>
    <w:rsid w:val="27444388"/>
    <w:rsid w:val="28284685"/>
    <w:rsid w:val="29C2E7F6"/>
    <w:rsid w:val="2B14A401"/>
    <w:rsid w:val="2BD22A74"/>
    <w:rsid w:val="2C805D44"/>
    <w:rsid w:val="2CBB56CB"/>
    <w:rsid w:val="2D7B8CF1"/>
    <w:rsid w:val="2D87478B"/>
    <w:rsid w:val="2D962CD3"/>
    <w:rsid w:val="2DB3850C"/>
    <w:rsid w:val="2DD36314"/>
    <w:rsid w:val="2EC4EAB6"/>
    <w:rsid w:val="2EFDB53A"/>
    <w:rsid w:val="2FE08184"/>
    <w:rsid w:val="2FF2F78D"/>
    <w:rsid w:val="32336EC6"/>
    <w:rsid w:val="3241A10D"/>
    <w:rsid w:val="32666DA1"/>
    <w:rsid w:val="32C1AD4B"/>
    <w:rsid w:val="342B0D2A"/>
    <w:rsid w:val="3444C830"/>
    <w:rsid w:val="345D7DAC"/>
    <w:rsid w:val="349ECF13"/>
    <w:rsid w:val="352B811A"/>
    <w:rsid w:val="355F9D6B"/>
    <w:rsid w:val="3568BE2E"/>
    <w:rsid w:val="35F94E0D"/>
    <w:rsid w:val="365665A7"/>
    <w:rsid w:val="37834C16"/>
    <w:rsid w:val="37951E6E"/>
    <w:rsid w:val="37AA2AFF"/>
    <w:rsid w:val="38535EE2"/>
    <w:rsid w:val="38A12EB5"/>
    <w:rsid w:val="38C75794"/>
    <w:rsid w:val="39473157"/>
    <w:rsid w:val="39E9FAA6"/>
    <w:rsid w:val="39F4DE68"/>
    <w:rsid w:val="3A2DFD5B"/>
    <w:rsid w:val="3A5E975B"/>
    <w:rsid w:val="3AA6F83F"/>
    <w:rsid w:val="3AD3732E"/>
    <w:rsid w:val="3B576452"/>
    <w:rsid w:val="3C4C2D74"/>
    <w:rsid w:val="3D36A67E"/>
    <w:rsid w:val="3D493C15"/>
    <w:rsid w:val="3E0C4D78"/>
    <w:rsid w:val="3E0D99EF"/>
    <w:rsid w:val="3F07E645"/>
    <w:rsid w:val="3F40D87A"/>
    <w:rsid w:val="3F5A19F7"/>
    <w:rsid w:val="3FB787B0"/>
    <w:rsid w:val="3FF9D81A"/>
    <w:rsid w:val="4009BD67"/>
    <w:rsid w:val="40BEBE08"/>
    <w:rsid w:val="40D9CFA3"/>
    <w:rsid w:val="4143EE3A"/>
    <w:rsid w:val="4145198D"/>
    <w:rsid w:val="41DBE42E"/>
    <w:rsid w:val="41F08D19"/>
    <w:rsid w:val="421C3CFE"/>
    <w:rsid w:val="423A1BCE"/>
    <w:rsid w:val="423BC861"/>
    <w:rsid w:val="42CAD7F7"/>
    <w:rsid w:val="432BC306"/>
    <w:rsid w:val="434F0A19"/>
    <w:rsid w:val="43B7BCEF"/>
    <w:rsid w:val="441B56AF"/>
    <w:rsid w:val="44612D17"/>
    <w:rsid w:val="44ED2B36"/>
    <w:rsid w:val="44F0A736"/>
    <w:rsid w:val="4537E5B9"/>
    <w:rsid w:val="455A4126"/>
    <w:rsid w:val="45AC44A7"/>
    <w:rsid w:val="45C292C8"/>
    <w:rsid w:val="4626FB0A"/>
    <w:rsid w:val="4687F6D1"/>
    <w:rsid w:val="4752F771"/>
    <w:rsid w:val="47B1F636"/>
    <w:rsid w:val="47CD473E"/>
    <w:rsid w:val="47F21013"/>
    <w:rsid w:val="48C71E85"/>
    <w:rsid w:val="4997B3C0"/>
    <w:rsid w:val="499FEE30"/>
    <w:rsid w:val="49C25556"/>
    <w:rsid w:val="4A0E96C0"/>
    <w:rsid w:val="4A4F8BD9"/>
    <w:rsid w:val="4A6E20FE"/>
    <w:rsid w:val="4A8A9833"/>
    <w:rsid w:val="4AC9ED54"/>
    <w:rsid w:val="4B7C6167"/>
    <w:rsid w:val="4BAA6721"/>
    <w:rsid w:val="4C266894"/>
    <w:rsid w:val="4D05C176"/>
    <w:rsid w:val="4E227142"/>
    <w:rsid w:val="4EA74D41"/>
    <w:rsid w:val="4F2523B8"/>
    <w:rsid w:val="4F72781D"/>
    <w:rsid w:val="4F74B72D"/>
    <w:rsid w:val="503196DA"/>
    <w:rsid w:val="51013964"/>
    <w:rsid w:val="5136C911"/>
    <w:rsid w:val="51C1331A"/>
    <w:rsid w:val="52F5E265"/>
    <w:rsid w:val="54D2F997"/>
    <w:rsid w:val="561418E8"/>
    <w:rsid w:val="561CFAED"/>
    <w:rsid w:val="562D8327"/>
    <w:rsid w:val="56551FDA"/>
    <w:rsid w:val="565A3727"/>
    <w:rsid w:val="56910FE2"/>
    <w:rsid w:val="56B5D1DB"/>
    <w:rsid w:val="57709C83"/>
    <w:rsid w:val="58279891"/>
    <w:rsid w:val="585490F2"/>
    <w:rsid w:val="58AE3889"/>
    <w:rsid w:val="591A9D54"/>
    <w:rsid w:val="594AC204"/>
    <w:rsid w:val="596523E9"/>
    <w:rsid w:val="59B65B3B"/>
    <w:rsid w:val="5A3E84F7"/>
    <w:rsid w:val="5A6543FE"/>
    <w:rsid w:val="5ADFCB7F"/>
    <w:rsid w:val="5B039D04"/>
    <w:rsid w:val="5B44BC49"/>
    <w:rsid w:val="5C04F1B9"/>
    <w:rsid w:val="5CB44DDE"/>
    <w:rsid w:val="5E2FCBA9"/>
    <w:rsid w:val="5EACCD6D"/>
    <w:rsid w:val="5EE0BF20"/>
    <w:rsid w:val="5EE3508B"/>
    <w:rsid w:val="5F11855A"/>
    <w:rsid w:val="5F1C4085"/>
    <w:rsid w:val="5F807BC6"/>
    <w:rsid w:val="5FD2C643"/>
    <w:rsid w:val="5FF8080D"/>
    <w:rsid w:val="607C8F81"/>
    <w:rsid w:val="60AD55BB"/>
    <w:rsid w:val="60DFC991"/>
    <w:rsid w:val="6110EE32"/>
    <w:rsid w:val="614661E3"/>
    <w:rsid w:val="61927D6C"/>
    <w:rsid w:val="61E01ED9"/>
    <w:rsid w:val="61E755FB"/>
    <w:rsid w:val="6293B152"/>
    <w:rsid w:val="629D8D53"/>
    <w:rsid w:val="62B45D78"/>
    <w:rsid w:val="641E0FF0"/>
    <w:rsid w:val="6538E6B0"/>
    <w:rsid w:val="65C59658"/>
    <w:rsid w:val="65DFF7FF"/>
    <w:rsid w:val="6653EB82"/>
    <w:rsid w:val="66E2F835"/>
    <w:rsid w:val="679196BE"/>
    <w:rsid w:val="68A880F2"/>
    <w:rsid w:val="6911F3EB"/>
    <w:rsid w:val="6979A889"/>
    <w:rsid w:val="699372F6"/>
    <w:rsid w:val="69B16BBE"/>
    <w:rsid w:val="69EEC315"/>
    <w:rsid w:val="6A3B8064"/>
    <w:rsid w:val="6A55E249"/>
    <w:rsid w:val="6A61AB01"/>
    <w:rsid w:val="6CAFC911"/>
    <w:rsid w:val="6D16D8CA"/>
    <w:rsid w:val="6DC26D18"/>
    <w:rsid w:val="6F1C1B0F"/>
    <w:rsid w:val="70AAC1E8"/>
    <w:rsid w:val="71158884"/>
    <w:rsid w:val="722C3BF7"/>
    <w:rsid w:val="722F3DBF"/>
    <w:rsid w:val="729EAF69"/>
    <w:rsid w:val="72B158E5"/>
    <w:rsid w:val="73287855"/>
    <w:rsid w:val="73FCC48F"/>
    <w:rsid w:val="7415DC57"/>
    <w:rsid w:val="74935544"/>
    <w:rsid w:val="75350E37"/>
    <w:rsid w:val="757E330B"/>
    <w:rsid w:val="759FE2FE"/>
    <w:rsid w:val="75E8F9A7"/>
    <w:rsid w:val="76BBE51B"/>
    <w:rsid w:val="7721B00A"/>
    <w:rsid w:val="7782A898"/>
    <w:rsid w:val="78B5D3CD"/>
    <w:rsid w:val="78BBAF64"/>
    <w:rsid w:val="78BDC153"/>
    <w:rsid w:val="78EA734E"/>
    <w:rsid w:val="79037C8C"/>
    <w:rsid w:val="7969509D"/>
    <w:rsid w:val="799932A2"/>
    <w:rsid w:val="7B44F661"/>
    <w:rsid w:val="7BC63984"/>
    <w:rsid w:val="7C3A639C"/>
    <w:rsid w:val="7F9C568D"/>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D582A"/>
  <w15:chartTrackingRefBased/>
  <w15:docId w15:val="{9626BE03-0FC6-411F-A42A-D1135797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MY"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D73"/>
    <w:pPr>
      <w:tabs>
        <w:tab w:val="center" w:pos="4252"/>
        <w:tab w:val="right" w:pos="8504"/>
      </w:tabs>
      <w:spacing w:after="0" w:line="240" w:lineRule="auto"/>
    </w:pPr>
  </w:style>
  <w:style w:type="character" w:customStyle="1" w:styleId="HeaderChar">
    <w:name w:val="Header Char"/>
    <w:basedOn w:val="DefaultParagraphFont"/>
    <w:link w:val="Header"/>
    <w:uiPriority w:val="99"/>
    <w:rsid w:val="00471D73"/>
  </w:style>
  <w:style w:type="paragraph" w:styleId="Footer">
    <w:name w:val="footer"/>
    <w:basedOn w:val="Normal"/>
    <w:link w:val="FooterChar"/>
    <w:uiPriority w:val="99"/>
    <w:unhideWhenUsed/>
    <w:rsid w:val="00471D73"/>
    <w:pPr>
      <w:tabs>
        <w:tab w:val="center" w:pos="4252"/>
        <w:tab w:val="right" w:pos="8504"/>
      </w:tabs>
      <w:spacing w:after="0" w:line="240" w:lineRule="auto"/>
    </w:pPr>
  </w:style>
  <w:style w:type="character" w:customStyle="1" w:styleId="FooterChar">
    <w:name w:val="Footer Char"/>
    <w:basedOn w:val="DefaultParagraphFont"/>
    <w:link w:val="Footer"/>
    <w:uiPriority w:val="99"/>
    <w:rsid w:val="00471D73"/>
  </w:style>
  <w:style w:type="table" w:styleId="TableGrid">
    <w:name w:val="Table Grid"/>
    <w:basedOn w:val="TableNormal"/>
    <w:uiPriority w:val="39"/>
    <w:rsid w:val="00471D73"/>
    <w:pPr>
      <w:spacing w:after="0" w:line="264" w:lineRule="auto"/>
    </w:pPr>
    <w:rPr>
      <w:color w:val="0D0D0D"/>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5B7C"/>
    <w:pPr>
      <w:spacing w:after="0" w:line="240" w:lineRule="auto"/>
    </w:pPr>
  </w:style>
  <w:style w:type="paragraph" w:styleId="ListParagraph">
    <w:name w:val="List Paragraph"/>
    <w:basedOn w:val="Normal"/>
    <w:uiPriority w:val="34"/>
    <w:qFormat/>
    <w:rsid w:val="00937A80"/>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D37D4"/>
    <w:rPr>
      <w:b/>
      <w:bCs/>
    </w:rPr>
  </w:style>
  <w:style w:type="character" w:customStyle="1" w:styleId="CommentSubjectChar">
    <w:name w:val="Comment Subject Char"/>
    <w:basedOn w:val="CommentTextChar"/>
    <w:link w:val="CommentSubject"/>
    <w:uiPriority w:val="99"/>
    <w:semiHidden/>
    <w:rsid w:val="008D37D4"/>
    <w:rPr>
      <w:b/>
      <w:bCs/>
      <w:sz w:val="20"/>
      <w:szCs w:val="20"/>
    </w:rPr>
  </w:style>
  <w:style w:type="character" w:customStyle="1" w:styleId="normaltextrun">
    <w:name w:val="normaltextrun"/>
    <w:basedOn w:val="DefaultParagraphFont"/>
    <w:rsid w:val="00E433E1"/>
  </w:style>
  <w:style w:type="character" w:customStyle="1" w:styleId="eop">
    <w:name w:val="eop"/>
    <w:basedOn w:val="DefaultParagraphFont"/>
    <w:rsid w:val="00E4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47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af0502-780a-47bf-ab87-fc98c460fc8d">
      <Terms xmlns="http://schemas.microsoft.com/office/infopath/2007/PartnerControls"/>
    </lcf76f155ced4ddcb4097134ff3c332f>
    <TaxCatchAll xmlns="a942e63b-11cc-417b-adfc-8a802edda5f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DFEED88937944D975B1B079F609A9C" ma:contentTypeVersion="17" ma:contentTypeDescription="Create a new document." ma:contentTypeScope="" ma:versionID="092883d3dc3a53f67cfc1b809eb6daae">
  <xsd:schema xmlns:xsd="http://www.w3.org/2001/XMLSchema" xmlns:xs="http://www.w3.org/2001/XMLSchema" xmlns:p="http://schemas.microsoft.com/office/2006/metadata/properties" xmlns:ns2="c3af0502-780a-47bf-ab87-fc98c460fc8d" xmlns:ns3="a942e63b-11cc-417b-adfc-8a802edda5fe" targetNamespace="http://schemas.microsoft.com/office/2006/metadata/properties" ma:root="true" ma:fieldsID="f8f1427ecf8377a35739a304982ff9f4" ns2:_="" ns3:_="">
    <xsd:import namespace="c3af0502-780a-47bf-ab87-fc98c460fc8d"/>
    <xsd:import namespace="a942e63b-11cc-417b-adfc-8a802edda5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f0502-780a-47bf-ab87-fc98c460f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08e94d-1d5b-4a24-abc9-0fd97dbe8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2e63b-11cc-417b-adfc-8a802edda5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e11d09-1eb5-4f86-9c5f-6a75edb3df2c}" ma:internalName="TaxCatchAll" ma:showField="CatchAllData" ma:web="a942e63b-11cc-417b-adfc-8a802edda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AAE8E-9A8B-4A75-B7C2-82E6A409A833}">
  <ds:schemaRefs>
    <ds:schemaRef ds:uri="http://schemas.microsoft.com/office/2006/metadata/properties"/>
    <ds:schemaRef ds:uri="http://schemas.microsoft.com/office/infopath/2007/PartnerControls"/>
    <ds:schemaRef ds:uri="c3af0502-780a-47bf-ab87-fc98c460fc8d"/>
    <ds:schemaRef ds:uri="a942e63b-11cc-417b-adfc-8a802edda5fe"/>
  </ds:schemaRefs>
</ds:datastoreItem>
</file>

<file path=customXml/itemProps2.xml><?xml version="1.0" encoding="utf-8"?>
<ds:datastoreItem xmlns:ds="http://schemas.openxmlformats.org/officeDocument/2006/customXml" ds:itemID="{9C5ED8C9-C2FD-45B0-AF90-F27A16C28097}">
  <ds:schemaRefs>
    <ds:schemaRef ds:uri="http://schemas.openxmlformats.org/officeDocument/2006/bibliography"/>
  </ds:schemaRefs>
</ds:datastoreItem>
</file>

<file path=customXml/itemProps3.xml><?xml version="1.0" encoding="utf-8"?>
<ds:datastoreItem xmlns:ds="http://schemas.openxmlformats.org/officeDocument/2006/customXml" ds:itemID="{0C926717-73AF-45C2-A574-C285003891E8}">
  <ds:schemaRefs>
    <ds:schemaRef ds:uri="http://schemas.microsoft.com/sharepoint/v3/contenttype/forms"/>
  </ds:schemaRefs>
</ds:datastoreItem>
</file>

<file path=customXml/itemProps4.xml><?xml version="1.0" encoding="utf-8"?>
<ds:datastoreItem xmlns:ds="http://schemas.openxmlformats.org/officeDocument/2006/customXml" ds:itemID="{0985A030-C5BC-4E54-A7DE-0F5301C6D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f0502-780a-47bf-ab87-fc98c460fc8d"/>
    <ds:schemaRef ds:uri="a942e63b-11cc-417b-adfc-8a802edda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9fc8add-5f91-41cc-a6c8-f00214e01d4b}" enabled="0" method="" siteId="{b9fc8add-5f91-41cc-a6c8-f00214e01d4b}"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Orth, Zaida</dc:creator>
  <cp:keywords/>
  <dc:description/>
  <cp:lastModifiedBy>Singh, Sagri</cp:lastModifiedBy>
  <cp:revision>5</cp:revision>
  <dcterms:created xsi:type="dcterms:W3CDTF">2023-11-13T13:00:00Z</dcterms:created>
  <dcterms:modified xsi:type="dcterms:W3CDTF">2023-11-13T15:21:00Z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0x010100DEDFEED88937944D975B1B079F609A9C</vt:lpwstr>
  </property>
  <property fmtid="{D5CDD505-2E9C-101B-9397-08002B2CF9AE}" pid="3" name="MediaServiceImageTags">
    <vt:lpwstr/>
  </property>
</Properties>
</file>